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AFEC" w14:textId="1EE80B8F" w:rsidR="008C2A56" w:rsidRPr="008C2A56" w:rsidRDefault="008C2A56" w:rsidP="008C2A56">
      <w:pPr>
        <w:pStyle w:val="a4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C2A56">
        <w:rPr>
          <w:rFonts w:ascii="Simplified Arabic" w:hAnsi="Simplified Arabic" w:cs="Simplified Arabic"/>
          <w:b/>
          <w:bCs/>
          <w:sz w:val="32"/>
          <w:szCs w:val="32"/>
          <w:rtl/>
        </w:rPr>
        <w:t>ورقة حقائق حول واقع المياه في منطقة الشوكة شرق محافظة رفح</w:t>
      </w:r>
    </w:p>
    <w:p w14:paraId="7F6BF061" w14:textId="471038ED" w:rsidR="008C2A56" w:rsidRDefault="008C2A56" w:rsidP="008C2A56">
      <w:pPr>
        <w:bidi/>
        <w:spacing w:line="360" w:lineRule="auto"/>
        <w:jc w:val="center"/>
        <w:rPr>
          <w:b/>
          <w:bCs/>
          <w:sz w:val="24"/>
          <w:szCs w:val="24"/>
        </w:rPr>
      </w:pPr>
      <w:r w:rsidRPr="008C2A56">
        <w:rPr>
          <w:rFonts w:ascii="Simplified Arabic" w:hAnsi="Simplified Arabic" w:cs="Simplified Arabic"/>
          <w:b/>
          <w:bCs/>
          <w:sz w:val="32"/>
          <w:szCs w:val="32"/>
          <w:rtl/>
        </w:rPr>
        <w:t>و</w:t>
      </w:r>
      <w:r w:rsidRPr="008C2A5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</w:t>
      </w:r>
      <w:r w:rsidRPr="008C2A56">
        <w:rPr>
          <w:rFonts w:ascii="Simplified Arabic" w:hAnsi="Simplified Arabic" w:cs="Simplified Arabic"/>
          <w:b/>
          <w:bCs/>
          <w:sz w:val="32"/>
          <w:szCs w:val="32"/>
          <w:rtl/>
        </w:rPr>
        <w:t>ثارها على المزارعين</w:t>
      </w:r>
    </w:p>
    <w:p w14:paraId="2AF7C0A2" w14:textId="0DAEA13A" w:rsidR="00E31047" w:rsidRPr="00CB28F5" w:rsidRDefault="00CB28F5" w:rsidP="008C2A56">
      <w:pPr>
        <w:shd w:val="clear" w:color="auto" w:fill="F2F2F2" w:themeFill="background1" w:themeFillShade="F2"/>
        <w:bidi/>
        <w:spacing w:line="360" w:lineRule="auto"/>
        <w:rPr>
          <w:b/>
          <w:bCs/>
          <w:sz w:val="24"/>
          <w:szCs w:val="24"/>
          <w:rtl/>
        </w:rPr>
      </w:pPr>
      <w:r w:rsidRPr="00CB28F5">
        <w:rPr>
          <w:rFonts w:hint="cs"/>
          <w:b/>
          <w:bCs/>
          <w:sz w:val="24"/>
          <w:szCs w:val="24"/>
          <w:rtl/>
        </w:rPr>
        <w:t>مقدمة</w:t>
      </w:r>
    </w:p>
    <w:p w14:paraId="30421FDC" w14:textId="3624D748" w:rsidR="00D75983" w:rsidRPr="00CB28F5" w:rsidRDefault="00105BC0" w:rsidP="00CB28F5">
      <w:pPr>
        <w:bidi/>
        <w:spacing w:line="360" w:lineRule="auto"/>
        <w:rPr>
          <w:sz w:val="24"/>
          <w:szCs w:val="24"/>
          <w:rtl/>
        </w:rPr>
      </w:pPr>
      <w:r w:rsidRPr="00293006">
        <w:rPr>
          <w:rFonts w:hint="cs"/>
          <w:sz w:val="24"/>
          <w:szCs w:val="24"/>
          <w:rtl/>
        </w:rPr>
        <w:t>الشوكة منطقة تقع شرق مدينة رفح جنوب قطاع غزة على الحدود مع الأراضي المحتلة</w:t>
      </w:r>
      <w:r w:rsidR="00337EC3" w:rsidRPr="00293006">
        <w:rPr>
          <w:rFonts w:hint="cs"/>
          <w:sz w:val="24"/>
          <w:szCs w:val="24"/>
          <w:rtl/>
        </w:rPr>
        <w:t>،</w:t>
      </w:r>
      <w:r w:rsidRPr="00293006">
        <w:rPr>
          <w:rFonts w:hint="cs"/>
          <w:sz w:val="24"/>
          <w:szCs w:val="24"/>
          <w:rtl/>
        </w:rPr>
        <w:t xml:space="preserve"> </w:t>
      </w:r>
      <w:r w:rsidR="009004C2" w:rsidRPr="00293006">
        <w:rPr>
          <w:rFonts w:hint="cs"/>
          <w:sz w:val="24"/>
          <w:szCs w:val="24"/>
          <w:rtl/>
        </w:rPr>
        <w:t xml:space="preserve">وتعتبر من المناطق المهمشة </w:t>
      </w:r>
      <w:r w:rsidR="009C1CEA" w:rsidRPr="00293006">
        <w:rPr>
          <w:rFonts w:hint="cs"/>
          <w:sz w:val="24"/>
          <w:szCs w:val="24"/>
          <w:rtl/>
        </w:rPr>
        <w:t>وتعد المنطقة ذات أهمية استراتيجي</w:t>
      </w:r>
      <w:r w:rsidR="009C1CEA" w:rsidRPr="00293006">
        <w:rPr>
          <w:rFonts w:hint="eastAsia"/>
          <w:sz w:val="24"/>
          <w:szCs w:val="24"/>
          <w:rtl/>
        </w:rPr>
        <w:t>ة</w:t>
      </w:r>
      <w:r w:rsidR="009C1CEA" w:rsidRPr="00293006">
        <w:rPr>
          <w:rFonts w:hint="cs"/>
          <w:sz w:val="24"/>
          <w:szCs w:val="24"/>
          <w:rtl/>
        </w:rPr>
        <w:t xml:space="preserve"> كبيرة جد</w:t>
      </w:r>
      <w:r w:rsidR="00337EC3" w:rsidRPr="00293006">
        <w:rPr>
          <w:rFonts w:hint="cs"/>
          <w:sz w:val="24"/>
          <w:szCs w:val="24"/>
          <w:rtl/>
        </w:rPr>
        <w:t>اً،</w:t>
      </w:r>
      <w:r w:rsidR="009C1CEA" w:rsidRPr="00293006">
        <w:rPr>
          <w:rFonts w:hint="cs"/>
          <w:sz w:val="24"/>
          <w:szCs w:val="24"/>
          <w:rtl/>
        </w:rPr>
        <w:t xml:space="preserve"> اذ يمكن </w:t>
      </w:r>
      <w:r w:rsidR="00337EC3" w:rsidRPr="00293006">
        <w:rPr>
          <w:rFonts w:hint="cs"/>
          <w:sz w:val="24"/>
          <w:szCs w:val="24"/>
          <w:rtl/>
        </w:rPr>
        <w:t xml:space="preserve">اعتبارها </w:t>
      </w:r>
      <w:r w:rsidR="009C1CEA" w:rsidRPr="00293006">
        <w:rPr>
          <w:rFonts w:hint="cs"/>
          <w:sz w:val="24"/>
          <w:szCs w:val="24"/>
          <w:rtl/>
        </w:rPr>
        <w:t>بوابة قطاع غزة الي العالم الخارجي</w:t>
      </w:r>
      <w:r w:rsidR="00337EC3" w:rsidRPr="00293006">
        <w:rPr>
          <w:rFonts w:hint="cs"/>
          <w:sz w:val="24"/>
          <w:szCs w:val="24"/>
          <w:rtl/>
        </w:rPr>
        <w:t xml:space="preserve">، </w:t>
      </w:r>
      <w:r w:rsidR="009C1CEA" w:rsidRPr="00293006">
        <w:rPr>
          <w:rFonts w:hint="cs"/>
          <w:sz w:val="24"/>
          <w:szCs w:val="24"/>
          <w:rtl/>
        </w:rPr>
        <w:t xml:space="preserve"> حيث يقع فيها مطار غزة الدولي سابقا</w:t>
      </w:r>
      <w:r w:rsidR="00337EC3" w:rsidRPr="00293006">
        <w:rPr>
          <w:rFonts w:hint="cs"/>
          <w:sz w:val="24"/>
          <w:szCs w:val="24"/>
          <w:rtl/>
        </w:rPr>
        <w:t>،</w:t>
      </w:r>
      <w:r w:rsidR="009C1CEA" w:rsidRPr="00293006">
        <w:rPr>
          <w:rFonts w:hint="cs"/>
          <w:sz w:val="24"/>
          <w:szCs w:val="24"/>
          <w:rtl/>
        </w:rPr>
        <w:t xml:space="preserve"> ومعبر كرم أبو سالم ومعبر رفح البري مع مصر ومعبر صوفا أيضا وتعد سلة قطاع غزة الغذائية</w:t>
      </w:r>
      <w:r w:rsidR="00337EC3" w:rsidRPr="00293006">
        <w:rPr>
          <w:rFonts w:hint="cs"/>
          <w:sz w:val="24"/>
          <w:szCs w:val="24"/>
          <w:rtl/>
        </w:rPr>
        <w:t>، يبلغ</w:t>
      </w:r>
      <w:r w:rsidRPr="00293006">
        <w:rPr>
          <w:rFonts w:hint="cs"/>
          <w:sz w:val="24"/>
          <w:szCs w:val="24"/>
          <w:rtl/>
        </w:rPr>
        <w:t xml:space="preserve"> عدد سكان المنطقة  حوالي 17 ألف نسمة و مساحة الأرضي ف</w:t>
      </w:r>
      <w:r w:rsidR="005673D8" w:rsidRPr="00293006">
        <w:rPr>
          <w:rFonts w:hint="cs"/>
          <w:sz w:val="24"/>
          <w:szCs w:val="24"/>
          <w:rtl/>
        </w:rPr>
        <w:t>يها</w:t>
      </w:r>
      <w:r w:rsidRPr="00293006">
        <w:rPr>
          <w:rFonts w:hint="cs"/>
          <w:sz w:val="24"/>
          <w:szCs w:val="24"/>
          <w:rtl/>
        </w:rPr>
        <w:t xml:space="preserve"> 22 ألف دونم</w:t>
      </w:r>
      <w:r w:rsidR="00337EC3" w:rsidRPr="00293006">
        <w:rPr>
          <w:rFonts w:hint="cs"/>
          <w:sz w:val="24"/>
          <w:szCs w:val="24"/>
          <w:rtl/>
        </w:rPr>
        <w:t>،</w:t>
      </w:r>
      <w:r w:rsidRPr="00293006">
        <w:rPr>
          <w:rFonts w:hint="cs"/>
          <w:sz w:val="24"/>
          <w:szCs w:val="24"/>
          <w:rtl/>
        </w:rPr>
        <w:t xml:space="preserve"> </w:t>
      </w:r>
      <w:r w:rsidR="00337EC3" w:rsidRPr="00293006">
        <w:rPr>
          <w:rFonts w:hint="cs"/>
          <w:sz w:val="24"/>
          <w:szCs w:val="24"/>
          <w:rtl/>
        </w:rPr>
        <w:t>كما ان</w:t>
      </w:r>
      <w:r w:rsidRPr="00293006">
        <w:rPr>
          <w:rFonts w:hint="cs"/>
          <w:sz w:val="24"/>
          <w:szCs w:val="24"/>
          <w:rtl/>
        </w:rPr>
        <w:t xml:space="preserve"> غالبية سكان منطقة الشوكة</w:t>
      </w:r>
      <w:r w:rsidR="005673D8" w:rsidRPr="00293006">
        <w:rPr>
          <w:rFonts w:hint="cs"/>
          <w:sz w:val="24"/>
          <w:szCs w:val="24"/>
          <w:rtl/>
        </w:rPr>
        <w:t xml:space="preserve"> يعتمدون في</w:t>
      </w:r>
      <w:r w:rsidRPr="00293006">
        <w:rPr>
          <w:rFonts w:hint="cs"/>
          <w:sz w:val="24"/>
          <w:szCs w:val="24"/>
          <w:rtl/>
        </w:rPr>
        <w:t xml:space="preserve"> مهنتهم الأساسية </w:t>
      </w:r>
      <w:r w:rsidR="005673D8" w:rsidRPr="00293006">
        <w:rPr>
          <w:rFonts w:hint="cs"/>
          <w:sz w:val="24"/>
          <w:szCs w:val="24"/>
          <w:rtl/>
        </w:rPr>
        <w:t>على</w:t>
      </w:r>
      <w:r w:rsidRPr="00293006">
        <w:rPr>
          <w:rFonts w:hint="cs"/>
          <w:sz w:val="24"/>
          <w:szCs w:val="24"/>
          <w:rtl/>
        </w:rPr>
        <w:t xml:space="preserve"> الزراعة وتمثل </w:t>
      </w:r>
      <w:r w:rsidR="005673D8" w:rsidRPr="00293006">
        <w:rPr>
          <w:rFonts w:hint="cs"/>
          <w:sz w:val="24"/>
          <w:szCs w:val="24"/>
          <w:rtl/>
        </w:rPr>
        <w:t xml:space="preserve">مهنة الزراعة </w:t>
      </w:r>
      <w:r w:rsidRPr="00293006">
        <w:rPr>
          <w:rFonts w:hint="cs"/>
          <w:sz w:val="24"/>
          <w:szCs w:val="24"/>
          <w:rtl/>
        </w:rPr>
        <w:t xml:space="preserve">حوالي 80% من اجمالي </w:t>
      </w:r>
      <w:r w:rsidR="005673D8" w:rsidRPr="00293006">
        <w:rPr>
          <w:rFonts w:hint="cs"/>
          <w:sz w:val="24"/>
          <w:szCs w:val="24"/>
          <w:rtl/>
        </w:rPr>
        <w:t>الاعمال الأخرى للسكان.</w:t>
      </w:r>
    </w:p>
    <w:p w14:paraId="1B75A874" w14:textId="33483DAD" w:rsidR="00105BC0" w:rsidRPr="00CB28F5" w:rsidRDefault="00105BC0" w:rsidP="00E25135">
      <w:pPr>
        <w:shd w:val="clear" w:color="auto" w:fill="F2F2F2" w:themeFill="background1" w:themeFillShade="F2"/>
        <w:bidi/>
        <w:spacing w:line="360" w:lineRule="auto"/>
        <w:rPr>
          <w:b/>
          <w:bCs/>
          <w:sz w:val="24"/>
          <w:szCs w:val="24"/>
          <w:rtl/>
        </w:rPr>
      </w:pPr>
      <w:r w:rsidRPr="00CB28F5">
        <w:rPr>
          <w:rFonts w:hint="cs"/>
          <w:b/>
          <w:bCs/>
          <w:sz w:val="24"/>
          <w:szCs w:val="24"/>
          <w:rtl/>
        </w:rPr>
        <w:t xml:space="preserve">واقع المياه في منطقة الشوكة </w:t>
      </w:r>
    </w:p>
    <w:p w14:paraId="1D38900E" w14:textId="7573688C" w:rsidR="000409F6" w:rsidRPr="00293006" w:rsidRDefault="008F1850" w:rsidP="00F557EF">
      <w:pPr>
        <w:bidi/>
        <w:spacing w:line="360" w:lineRule="auto"/>
        <w:jc w:val="both"/>
        <w:rPr>
          <w:sz w:val="24"/>
          <w:szCs w:val="24"/>
          <w:rtl/>
        </w:rPr>
      </w:pPr>
      <w:r w:rsidRPr="00293006">
        <w:rPr>
          <w:rFonts w:hint="cs"/>
          <w:sz w:val="24"/>
          <w:szCs w:val="24"/>
          <w:rtl/>
        </w:rPr>
        <w:t>ت</w:t>
      </w:r>
      <w:r w:rsidR="00337EC3" w:rsidRPr="00293006">
        <w:rPr>
          <w:rFonts w:hint="cs"/>
          <w:sz w:val="24"/>
          <w:szCs w:val="24"/>
          <w:rtl/>
        </w:rPr>
        <w:t>قع</w:t>
      </w:r>
      <w:r w:rsidR="00105BC0" w:rsidRPr="00293006">
        <w:rPr>
          <w:rFonts w:hint="cs"/>
          <w:sz w:val="24"/>
          <w:szCs w:val="24"/>
          <w:rtl/>
        </w:rPr>
        <w:t xml:space="preserve"> منطقة الشوكة في مدينة رفح جنوب قطاع غزة</w:t>
      </w:r>
      <w:r w:rsidR="00337EC3" w:rsidRPr="00293006">
        <w:rPr>
          <w:rFonts w:hint="cs"/>
          <w:sz w:val="24"/>
          <w:szCs w:val="24"/>
          <w:rtl/>
        </w:rPr>
        <w:t>، وتعاني من</w:t>
      </w:r>
      <w:r w:rsidR="00105BC0" w:rsidRPr="00293006">
        <w:rPr>
          <w:rFonts w:hint="cs"/>
          <w:sz w:val="24"/>
          <w:szCs w:val="24"/>
          <w:rtl/>
        </w:rPr>
        <w:t xml:space="preserve"> ازمة مياه </w:t>
      </w:r>
      <w:r w:rsidRPr="00293006">
        <w:rPr>
          <w:rFonts w:hint="cs"/>
          <w:sz w:val="24"/>
          <w:szCs w:val="24"/>
          <w:rtl/>
        </w:rPr>
        <w:t xml:space="preserve"> خانقة</w:t>
      </w:r>
      <w:r w:rsidR="00337EC3" w:rsidRPr="00293006">
        <w:rPr>
          <w:rFonts w:hint="cs"/>
          <w:sz w:val="24"/>
          <w:szCs w:val="24"/>
          <w:rtl/>
        </w:rPr>
        <w:t>،</w:t>
      </w:r>
      <w:r w:rsidRPr="00293006">
        <w:rPr>
          <w:rFonts w:hint="cs"/>
          <w:sz w:val="24"/>
          <w:szCs w:val="24"/>
          <w:rtl/>
        </w:rPr>
        <w:t xml:space="preserve">  وتعد مشكلة المياه ازمة قديمة جديدة  بسبب توقف خط مياه (</w:t>
      </w:r>
      <w:proofErr w:type="spellStart"/>
      <w:r w:rsidRPr="00293006">
        <w:rPr>
          <w:rFonts w:hint="cs"/>
          <w:sz w:val="24"/>
          <w:szCs w:val="24"/>
          <w:rtl/>
        </w:rPr>
        <w:t>مكيروت</w:t>
      </w:r>
      <w:proofErr w:type="spellEnd"/>
      <w:r w:rsidRPr="00293006">
        <w:rPr>
          <w:rFonts w:hint="cs"/>
          <w:sz w:val="24"/>
          <w:szCs w:val="24"/>
          <w:rtl/>
        </w:rPr>
        <w:t xml:space="preserve">) </w:t>
      </w:r>
      <w:r w:rsidR="00F557EF">
        <w:rPr>
          <w:rFonts w:hint="cs"/>
          <w:sz w:val="24"/>
          <w:szCs w:val="24"/>
          <w:rtl/>
        </w:rPr>
        <w:t>،</w:t>
      </w:r>
      <w:bookmarkStart w:id="0" w:name="_GoBack"/>
      <w:bookmarkEnd w:id="0"/>
      <w:r w:rsidRPr="00293006">
        <w:rPr>
          <w:rFonts w:hint="cs"/>
          <w:sz w:val="24"/>
          <w:szCs w:val="24"/>
          <w:rtl/>
        </w:rPr>
        <w:t xml:space="preserve"> </w:t>
      </w:r>
      <w:r w:rsidR="00F557EF">
        <w:rPr>
          <w:rFonts w:hint="cs"/>
          <w:sz w:val="24"/>
          <w:szCs w:val="24"/>
          <w:rtl/>
        </w:rPr>
        <w:t>و</w:t>
      </w:r>
      <w:r w:rsidR="00337EC3" w:rsidRPr="00293006">
        <w:rPr>
          <w:rFonts w:hint="cs"/>
          <w:sz w:val="24"/>
          <w:szCs w:val="24"/>
          <w:rtl/>
        </w:rPr>
        <w:t xml:space="preserve">توقف خط المياه </w:t>
      </w:r>
      <w:r w:rsidRPr="00293006">
        <w:rPr>
          <w:rFonts w:hint="cs"/>
          <w:sz w:val="24"/>
          <w:szCs w:val="24"/>
          <w:rtl/>
        </w:rPr>
        <w:t>يعد من اهم الأسباب والعراقيل الي تسبب</w:t>
      </w:r>
      <w:r w:rsidR="00E914DC" w:rsidRPr="00293006">
        <w:rPr>
          <w:rFonts w:hint="cs"/>
          <w:sz w:val="24"/>
          <w:szCs w:val="24"/>
          <w:rtl/>
        </w:rPr>
        <w:t>ت</w:t>
      </w:r>
      <w:r w:rsidRPr="00293006">
        <w:rPr>
          <w:rFonts w:hint="cs"/>
          <w:sz w:val="24"/>
          <w:szCs w:val="24"/>
          <w:rtl/>
        </w:rPr>
        <w:t xml:space="preserve"> في خلق ازمة المياه</w:t>
      </w:r>
      <w:r w:rsidR="00E914DC" w:rsidRPr="00293006">
        <w:rPr>
          <w:rFonts w:hint="cs"/>
          <w:sz w:val="24"/>
          <w:szCs w:val="24"/>
          <w:rtl/>
        </w:rPr>
        <w:t xml:space="preserve"> في منطقة الشوكة، </w:t>
      </w:r>
      <w:r w:rsidRPr="00293006">
        <w:rPr>
          <w:rFonts w:hint="cs"/>
          <w:sz w:val="24"/>
          <w:szCs w:val="24"/>
          <w:rtl/>
        </w:rPr>
        <w:t xml:space="preserve"> </w:t>
      </w:r>
      <w:r w:rsidR="009004C2" w:rsidRPr="00293006">
        <w:rPr>
          <w:rFonts w:hint="cs"/>
          <w:sz w:val="24"/>
          <w:szCs w:val="24"/>
          <w:rtl/>
        </w:rPr>
        <w:t>بالإضافة الي شح الخزان الجوفي في المنطقة</w:t>
      </w:r>
      <w:r w:rsidR="00E914DC" w:rsidRPr="00293006">
        <w:rPr>
          <w:rFonts w:hint="cs"/>
          <w:sz w:val="24"/>
          <w:szCs w:val="24"/>
          <w:rtl/>
        </w:rPr>
        <w:t xml:space="preserve">، </w:t>
      </w:r>
      <w:r w:rsidR="009004C2" w:rsidRPr="00293006">
        <w:rPr>
          <w:rFonts w:hint="cs"/>
          <w:sz w:val="24"/>
          <w:szCs w:val="24"/>
          <w:rtl/>
        </w:rPr>
        <w:t xml:space="preserve"> </w:t>
      </w:r>
      <w:r w:rsidR="00C23743" w:rsidRPr="00293006">
        <w:rPr>
          <w:rFonts w:hint="cs"/>
          <w:sz w:val="24"/>
          <w:szCs w:val="24"/>
          <w:rtl/>
        </w:rPr>
        <w:t>و</w:t>
      </w:r>
      <w:r w:rsidR="009004C2" w:rsidRPr="00293006">
        <w:rPr>
          <w:rFonts w:hint="cs"/>
          <w:sz w:val="24"/>
          <w:szCs w:val="24"/>
          <w:rtl/>
        </w:rPr>
        <w:t xml:space="preserve">ارتفاع منسوب المياه الجوفية </w:t>
      </w:r>
      <w:r w:rsidR="005673D8" w:rsidRPr="00293006">
        <w:rPr>
          <w:rFonts w:hint="cs"/>
          <w:sz w:val="24"/>
          <w:szCs w:val="24"/>
          <w:rtl/>
        </w:rPr>
        <w:t xml:space="preserve">فيها لا يتجاوز </w:t>
      </w:r>
      <w:r w:rsidR="009004C2" w:rsidRPr="00293006">
        <w:rPr>
          <w:rFonts w:hint="cs"/>
          <w:sz w:val="24"/>
          <w:szCs w:val="24"/>
          <w:rtl/>
        </w:rPr>
        <w:t xml:space="preserve">  100 -120 م </w:t>
      </w:r>
      <w:r w:rsidR="00B10455" w:rsidRPr="00293006">
        <w:rPr>
          <w:rFonts w:hint="cs"/>
          <w:sz w:val="24"/>
          <w:szCs w:val="24"/>
          <w:rtl/>
        </w:rPr>
        <w:t xml:space="preserve">وهذا ان وجدت </w:t>
      </w:r>
      <w:r w:rsidR="009004C2" w:rsidRPr="00293006">
        <w:rPr>
          <w:rFonts w:hint="cs"/>
          <w:sz w:val="24"/>
          <w:szCs w:val="24"/>
          <w:rtl/>
        </w:rPr>
        <w:t xml:space="preserve">والمياه التي تخرج من الابار </w:t>
      </w:r>
      <w:r w:rsidR="00740FB8" w:rsidRPr="00293006">
        <w:rPr>
          <w:rFonts w:hint="cs"/>
          <w:sz w:val="24"/>
          <w:szCs w:val="24"/>
          <w:rtl/>
        </w:rPr>
        <w:t xml:space="preserve">تعتبر </w:t>
      </w:r>
      <w:r w:rsidR="009004C2" w:rsidRPr="00293006">
        <w:rPr>
          <w:rFonts w:hint="cs"/>
          <w:sz w:val="24"/>
          <w:szCs w:val="24"/>
          <w:rtl/>
        </w:rPr>
        <w:t xml:space="preserve">غير صالحة للاستخدام الادمي والزراعي بسبب ارتفاع </w:t>
      </w:r>
      <w:r w:rsidR="00740FB8" w:rsidRPr="00293006">
        <w:rPr>
          <w:rFonts w:hint="cs"/>
          <w:sz w:val="24"/>
          <w:szCs w:val="24"/>
          <w:rtl/>
        </w:rPr>
        <w:t xml:space="preserve">نسبة </w:t>
      </w:r>
      <w:r w:rsidR="009004C2" w:rsidRPr="00293006">
        <w:rPr>
          <w:rFonts w:hint="cs"/>
          <w:sz w:val="24"/>
          <w:szCs w:val="24"/>
          <w:rtl/>
        </w:rPr>
        <w:t xml:space="preserve">الملوحة </w:t>
      </w:r>
      <w:r w:rsidR="00E914DC" w:rsidRPr="00293006">
        <w:rPr>
          <w:rFonts w:hint="cs"/>
          <w:sz w:val="24"/>
          <w:szCs w:val="24"/>
          <w:rtl/>
        </w:rPr>
        <w:t xml:space="preserve">التي </w:t>
      </w:r>
      <w:r w:rsidR="009004C2" w:rsidRPr="00293006">
        <w:rPr>
          <w:rFonts w:hint="cs"/>
          <w:sz w:val="24"/>
          <w:szCs w:val="24"/>
          <w:rtl/>
        </w:rPr>
        <w:t>قد تصل</w:t>
      </w:r>
      <w:r w:rsidR="005673D8" w:rsidRPr="00293006">
        <w:rPr>
          <w:rFonts w:hint="cs"/>
          <w:sz w:val="24"/>
          <w:szCs w:val="24"/>
          <w:rtl/>
        </w:rPr>
        <w:t xml:space="preserve"> الى</w:t>
      </w:r>
      <w:r w:rsidR="009004C2" w:rsidRPr="00293006">
        <w:rPr>
          <w:rFonts w:hint="cs"/>
          <w:sz w:val="24"/>
          <w:szCs w:val="24"/>
          <w:rtl/>
        </w:rPr>
        <w:t xml:space="preserve"> 10000 </w:t>
      </w:r>
      <w:r w:rsidR="009004C2" w:rsidRPr="00293006">
        <w:rPr>
          <w:sz w:val="24"/>
          <w:szCs w:val="24"/>
        </w:rPr>
        <w:t>PPM</w:t>
      </w:r>
      <w:r w:rsidR="009004C2" w:rsidRPr="00293006">
        <w:rPr>
          <w:rFonts w:hint="cs"/>
          <w:sz w:val="24"/>
          <w:szCs w:val="24"/>
          <w:rtl/>
        </w:rPr>
        <w:t xml:space="preserve"> </w:t>
      </w:r>
      <w:r w:rsidR="00E914DC" w:rsidRPr="00293006">
        <w:rPr>
          <w:rFonts w:hint="cs"/>
          <w:sz w:val="24"/>
          <w:szCs w:val="24"/>
          <w:rtl/>
        </w:rPr>
        <w:t>،</w:t>
      </w:r>
      <w:r w:rsidRPr="00293006">
        <w:rPr>
          <w:rFonts w:hint="cs"/>
          <w:sz w:val="24"/>
          <w:szCs w:val="24"/>
          <w:rtl/>
        </w:rPr>
        <w:t xml:space="preserve"> و</w:t>
      </w:r>
      <w:r w:rsidR="00740FB8" w:rsidRPr="00293006">
        <w:rPr>
          <w:rFonts w:hint="cs"/>
          <w:sz w:val="24"/>
          <w:szCs w:val="24"/>
          <w:rtl/>
        </w:rPr>
        <w:t xml:space="preserve"> تعتمد </w:t>
      </w:r>
      <w:r w:rsidRPr="00293006">
        <w:rPr>
          <w:rFonts w:hint="cs"/>
          <w:sz w:val="24"/>
          <w:szCs w:val="24"/>
          <w:rtl/>
        </w:rPr>
        <w:t>الشوكة علي مصادر مياه اخري</w:t>
      </w:r>
      <w:r w:rsidR="00740FB8" w:rsidRPr="00293006">
        <w:rPr>
          <w:rFonts w:hint="cs"/>
          <w:sz w:val="24"/>
          <w:szCs w:val="24"/>
          <w:rtl/>
        </w:rPr>
        <w:t>، حيث</w:t>
      </w:r>
      <w:r w:rsidR="009004C2" w:rsidRPr="00293006">
        <w:rPr>
          <w:rFonts w:hint="cs"/>
          <w:sz w:val="24"/>
          <w:szCs w:val="24"/>
          <w:rtl/>
        </w:rPr>
        <w:t xml:space="preserve"> </w:t>
      </w:r>
      <w:r w:rsidR="00740FB8" w:rsidRPr="00293006">
        <w:rPr>
          <w:rFonts w:hint="cs"/>
          <w:sz w:val="24"/>
          <w:szCs w:val="24"/>
          <w:rtl/>
        </w:rPr>
        <w:t>ي</w:t>
      </w:r>
      <w:r w:rsidR="009004C2" w:rsidRPr="00293006">
        <w:rPr>
          <w:rFonts w:hint="cs"/>
          <w:sz w:val="24"/>
          <w:szCs w:val="24"/>
          <w:rtl/>
        </w:rPr>
        <w:t>وجد</w:t>
      </w:r>
      <w:r w:rsidR="00740FB8" w:rsidRPr="00293006">
        <w:rPr>
          <w:rFonts w:hint="cs"/>
          <w:sz w:val="24"/>
          <w:szCs w:val="24"/>
          <w:rtl/>
        </w:rPr>
        <w:t xml:space="preserve"> </w:t>
      </w:r>
      <w:r w:rsidR="009004C2" w:rsidRPr="00293006">
        <w:rPr>
          <w:rFonts w:hint="cs"/>
          <w:sz w:val="24"/>
          <w:szCs w:val="24"/>
          <w:rtl/>
        </w:rPr>
        <w:t xml:space="preserve"> 4 ابار في منطقة عر</w:t>
      </w:r>
      <w:r w:rsidR="00E914DC" w:rsidRPr="00293006">
        <w:rPr>
          <w:rFonts w:hint="cs"/>
          <w:sz w:val="24"/>
          <w:szCs w:val="24"/>
          <w:rtl/>
        </w:rPr>
        <w:t xml:space="preserve">يبة غرب رفح </w:t>
      </w:r>
      <w:r w:rsidR="006A5090" w:rsidRPr="00293006">
        <w:rPr>
          <w:rFonts w:hint="cs"/>
          <w:sz w:val="24"/>
          <w:szCs w:val="24"/>
          <w:rtl/>
        </w:rPr>
        <w:t xml:space="preserve">، وهذه الابار </w:t>
      </w:r>
      <w:r w:rsidR="009004C2" w:rsidRPr="00293006">
        <w:rPr>
          <w:rFonts w:hint="cs"/>
          <w:sz w:val="24"/>
          <w:szCs w:val="24"/>
          <w:rtl/>
        </w:rPr>
        <w:t xml:space="preserve"> تغذي منطقة</w:t>
      </w:r>
      <w:r w:rsidR="006A5090" w:rsidRPr="00293006">
        <w:rPr>
          <w:rFonts w:hint="cs"/>
          <w:sz w:val="24"/>
          <w:szCs w:val="24"/>
          <w:rtl/>
        </w:rPr>
        <w:t xml:space="preserve"> </w:t>
      </w:r>
      <w:r w:rsidR="005673D8" w:rsidRPr="00293006">
        <w:rPr>
          <w:rFonts w:hint="cs"/>
          <w:sz w:val="24"/>
          <w:szCs w:val="24"/>
          <w:rtl/>
        </w:rPr>
        <w:t xml:space="preserve">الشوكة </w:t>
      </w:r>
      <w:r w:rsidR="009004C2" w:rsidRPr="00293006">
        <w:rPr>
          <w:rFonts w:hint="cs"/>
          <w:sz w:val="24"/>
          <w:szCs w:val="24"/>
          <w:rtl/>
        </w:rPr>
        <w:t xml:space="preserve">عبر خطوط ناقلة  </w:t>
      </w:r>
      <w:r w:rsidR="006A5090" w:rsidRPr="00293006">
        <w:rPr>
          <w:rFonts w:hint="cs"/>
          <w:sz w:val="24"/>
          <w:szCs w:val="24"/>
          <w:rtl/>
        </w:rPr>
        <w:t>ل</w:t>
      </w:r>
      <w:r w:rsidR="009004C2" w:rsidRPr="00293006">
        <w:rPr>
          <w:rFonts w:hint="cs"/>
          <w:sz w:val="24"/>
          <w:szCs w:val="24"/>
          <w:rtl/>
        </w:rPr>
        <w:t xml:space="preserve">لاستخدام الادمي والزراعي </w:t>
      </w:r>
      <w:r w:rsidRPr="00293006">
        <w:rPr>
          <w:rFonts w:hint="cs"/>
          <w:sz w:val="24"/>
          <w:szCs w:val="24"/>
          <w:rtl/>
        </w:rPr>
        <w:t xml:space="preserve">ولكنها غير كافية لسد 60 % من احتياجات </w:t>
      </w:r>
      <w:r w:rsidR="006A5090" w:rsidRPr="00293006">
        <w:rPr>
          <w:rFonts w:hint="cs"/>
          <w:sz w:val="24"/>
          <w:szCs w:val="24"/>
          <w:rtl/>
        </w:rPr>
        <w:t>ال</w:t>
      </w:r>
      <w:r w:rsidRPr="00293006">
        <w:rPr>
          <w:rFonts w:hint="cs"/>
          <w:sz w:val="24"/>
          <w:szCs w:val="24"/>
          <w:rtl/>
        </w:rPr>
        <w:t>أهالي و</w:t>
      </w:r>
      <w:r w:rsidR="006A5090" w:rsidRPr="00293006">
        <w:rPr>
          <w:rFonts w:hint="cs"/>
          <w:sz w:val="24"/>
          <w:szCs w:val="24"/>
          <w:rtl/>
        </w:rPr>
        <w:t>ال</w:t>
      </w:r>
      <w:r w:rsidRPr="00293006">
        <w:rPr>
          <w:rFonts w:hint="cs"/>
          <w:sz w:val="24"/>
          <w:szCs w:val="24"/>
          <w:rtl/>
        </w:rPr>
        <w:t>مزارعين</w:t>
      </w:r>
      <w:r w:rsidR="006A5090" w:rsidRPr="00293006">
        <w:rPr>
          <w:rFonts w:hint="cs"/>
          <w:sz w:val="24"/>
          <w:szCs w:val="24"/>
          <w:rtl/>
        </w:rPr>
        <w:t xml:space="preserve"> في</w:t>
      </w:r>
      <w:r w:rsidRPr="00293006">
        <w:rPr>
          <w:rFonts w:hint="cs"/>
          <w:sz w:val="24"/>
          <w:szCs w:val="24"/>
          <w:rtl/>
        </w:rPr>
        <w:t xml:space="preserve"> منطقة الشوكة</w:t>
      </w:r>
      <w:r w:rsidR="006A5090" w:rsidRPr="00293006">
        <w:rPr>
          <w:rFonts w:hint="cs"/>
          <w:sz w:val="24"/>
          <w:szCs w:val="24"/>
          <w:rtl/>
        </w:rPr>
        <w:t>.</w:t>
      </w:r>
    </w:p>
    <w:p w14:paraId="7572D1B6" w14:textId="7A07EDBE" w:rsidR="00105BC0" w:rsidRPr="00293006" w:rsidRDefault="006A5090" w:rsidP="000409F6">
      <w:pPr>
        <w:bidi/>
        <w:spacing w:line="360" w:lineRule="auto"/>
        <w:jc w:val="both"/>
        <w:rPr>
          <w:sz w:val="24"/>
          <w:szCs w:val="24"/>
          <w:rtl/>
        </w:rPr>
      </w:pPr>
      <w:r w:rsidRPr="00293006">
        <w:rPr>
          <w:rFonts w:hint="cs"/>
          <w:sz w:val="24"/>
          <w:szCs w:val="24"/>
          <w:rtl/>
        </w:rPr>
        <w:t xml:space="preserve"> تكمن ازمة المياه في الشوكة في عدم وصولها بالحد الكافي</w:t>
      </w:r>
      <w:r w:rsidR="008F1850" w:rsidRPr="00293006">
        <w:rPr>
          <w:rFonts w:hint="cs"/>
          <w:sz w:val="24"/>
          <w:szCs w:val="24"/>
          <w:rtl/>
        </w:rPr>
        <w:t xml:space="preserve"> للمزارعين وسكان المنطقة</w:t>
      </w:r>
      <w:r w:rsidRPr="00293006">
        <w:rPr>
          <w:rFonts w:hint="cs"/>
          <w:sz w:val="24"/>
          <w:szCs w:val="24"/>
          <w:rtl/>
        </w:rPr>
        <w:t>، حيث تصلهم</w:t>
      </w:r>
      <w:r w:rsidR="008F1850" w:rsidRPr="00293006">
        <w:rPr>
          <w:rFonts w:hint="cs"/>
          <w:sz w:val="24"/>
          <w:szCs w:val="24"/>
          <w:rtl/>
        </w:rPr>
        <w:t xml:space="preserve"> كل 3 أيام مرة واحدة ولا</w:t>
      </w:r>
      <w:r w:rsidRPr="00293006">
        <w:rPr>
          <w:rFonts w:hint="cs"/>
          <w:sz w:val="24"/>
          <w:szCs w:val="24"/>
          <w:rtl/>
        </w:rPr>
        <w:t xml:space="preserve"> </w:t>
      </w:r>
      <w:r w:rsidR="008F1850" w:rsidRPr="00293006">
        <w:rPr>
          <w:rFonts w:hint="cs"/>
          <w:sz w:val="24"/>
          <w:szCs w:val="24"/>
          <w:rtl/>
        </w:rPr>
        <w:t>تكفي حاجتهم من حيث الاستخدام</w:t>
      </w:r>
      <w:r w:rsidR="005673D8" w:rsidRPr="00293006">
        <w:rPr>
          <w:rFonts w:hint="cs"/>
          <w:sz w:val="24"/>
          <w:szCs w:val="24"/>
          <w:rtl/>
        </w:rPr>
        <w:t xml:space="preserve"> الادمي والزراعي</w:t>
      </w:r>
      <w:r w:rsidR="008F1850" w:rsidRPr="00293006">
        <w:rPr>
          <w:rFonts w:hint="cs"/>
          <w:sz w:val="24"/>
          <w:szCs w:val="24"/>
          <w:rtl/>
        </w:rPr>
        <w:t xml:space="preserve"> او لملئ خزانات </w:t>
      </w:r>
      <w:r w:rsidRPr="00293006">
        <w:rPr>
          <w:rFonts w:hint="cs"/>
          <w:sz w:val="24"/>
          <w:szCs w:val="24"/>
          <w:rtl/>
        </w:rPr>
        <w:t xml:space="preserve">المياه </w:t>
      </w:r>
      <w:r w:rsidR="008F1850" w:rsidRPr="00293006">
        <w:rPr>
          <w:rFonts w:hint="cs"/>
          <w:sz w:val="24"/>
          <w:szCs w:val="24"/>
          <w:rtl/>
        </w:rPr>
        <w:t xml:space="preserve">للاستفادة منها في </w:t>
      </w:r>
      <w:r w:rsidR="005673D8" w:rsidRPr="00293006">
        <w:rPr>
          <w:rFonts w:hint="cs"/>
          <w:sz w:val="24"/>
          <w:szCs w:val="24"/>
          <w:rtl/>
        </w:rPr>
        <w:t>أوقات</w:t>
      </w:r>
      <w:r w:rsidR="008F1850" w:rsidRPr="00293006">
        <w:rPr>
          <w:rFonts w:hint="cs"/>
          <w:sz w:val="24"/>
          <w:szCs w:val="24"/>
          <w:rtl/>
        </w:rPr>
        <w:t xml:space="preserve"> انقطاع </w:t>
      </w:r>
      <w:r w:rsidR="000409F6" w:rsidRPr="00293006">
        <w:rPr>
          <w:rFonts w:hint="cs"/>
          <w:sz w:val="24"/>
          <w:szCs w:val="24"/>
          <w:rtl/>
        </w:rPr>
        <w:t>المياه، اما</w:t>
      </w:r>
      <w:r w:rsidR="008F1850" w:rsidRPr="00293006">
        <w:rPr>
          <w:rFonts w:hint="cs"/>
          <w:sz w:val="24"/>
          <w:szCs w:val="24"/>
          <w:rtl/>
        </w:rPr>
        <w:t xml:space="preserve"> بالنسبة للمزارعين في منطقة الشوكة</w:t>
      </w:r>
      <w:r w:rsidR="000409F6" w:rsidRPr="00293006">
        <w:rPr>
          <w:rFonts w:hint="cs"/>
          <w:sz w:val="24"/>
          <w:szCs w:val="24"/>
          <w:rtl/>
        </w:rPr>
        <w:t xml:space="preserve"> فهم</w:t>
      </w:r>
      <w:r w:rsidR="008F1850" w:rsidRPr="00293006">
        <w:rPr>
          <w:rFonts w:hint="cs"/>
          <w:sz w:val="24"/>
          <w:szCs w:val="24"/>
          <w:rtl/>
        </w:rPr>
        <w:t xml:space="preserve"> يعانوا من </w:t>
      </w:r>
      <w:r w:rsidR="009004C2" w:rsidRPr="00293006">
        <w:rPr>
          <w:rFonts w:hint="cs"/>
          <w:sz w:val="24"/>
          <w:szCs w:val="24"/>
          <w:rtl/>
        </w:rPr>
        <w:t>شح</w:t>
      </w:r>
      <w:r w:rsidR="008F1850" w:rsidRPr="00293006">
        <w:rPr>
          <w:rFonts w:hint="cs"/>
          <w:sz w:val="24"/>
          <w:szCs w:val="24"/>
          <w:rtl/>
        </w:rPr>
        <w:t xml:space="preserve"> </w:t>
      </w:r>
      <w:r w:rsidR="000409F6" w:rsidRPr="00293006">
        <w:rPr>
          <w:rFonts w:hint="cs"/>
          <w:sz w:val="24"/>
          <w:szCs w:val="24"/>
          <w:rtl/>
        </w:rPr>
        <w:t>ال</w:t>
      </w:r>
      <w:r w:rsidR="008F1850" w:rsidRPr="00293006">
        <w:rPr>
          <w:rFonts w:hint="cs"/>
          <w:sz w:val="24"/>
          <w:szCs w:val="24"/>
          <w:rtl/>
        </w:rPr>
        <w:t xml:space="preserve">مياه </w:t>
      </w:r>
      <w:r w:rsidR="000409F6" w:rsidRPr="00293006">
        <w:rPr>
          <w:rFonts w:hint="cs"/>
          <w:sz w:val="24"/>
          <w:szCs w:val="24"/>
          <w:rtl/>
        </w:rPr>
        <w:t>لري مزروعاتهم.</w:t>
      </w:r>
    </w:p>
    <w:p w14:paraId="2866685E" w14:textId="09E5AD0E" w:rsidR="006C6782" w:rsidRPr="00CB28F5" w:rsidRDefault="006C6782" w:rsidP="00E25135">
      <w:pPr>
        <w:shd w:val="clear" w:color="auto" w:fill="F2F2F2" w:themeFill="background1" w:themeFillShade="F2"/>
        <w:bidi/>
        <w:spacing w:line="360" w:lineRule="auto"/>
        <w:rPr>
          <w:b/>
          <w:bCs/>
          <w:sz w:val="24"/>
          <w:szCs w:val="24"/>
          <w:rtl/>
        </w:rPr>
      </w:pPr>
      <w:r w:rsidRPr="00CB28F5">
        <w:rPr>
          <w:rFonts w:hint="cs"/>
          <w:b/>
          <w:bCs/>
          <w:sz w:val="24"/>
          <w:szCs w:val="24"/>
          <w:rtl/>
        </w:rPr>
        <w:t xml:space="preserve">تقسيم الأراضي في منطقة الشوكة جنوب قطاع غزة </w:t>
      </w:r>
    </w:p>
    <w:tbl>
      <w:tblPr>
        <w:bidiVisual/>
        <w:tblW w:w="9636" w:type="dxa"/>
        <w:tblInd w:w="-196" w:type="dxa"/>
        <w:tblLook w:val="04A0" w:firstRow="1" w:lastRow="0" w:firstColumn="1" w:lastColumn="0" w:noHBand="0" w:noVBand="1"/>
      </w:tblPr>
      <w:tblGrid>
        <w:gridCol w:w="1404"/>
        <w:gridCol w:w="1440"/>
        <w:gridCol w:w="1170"/>
        <w:gridCol w:w="1514"/>
        <w:gridCol w:w="1134"/>
        <w:gridCol w:w="992"/>
        <w:gridCol w:w="992"/>
        <w:gridCol w:w="990"/>
      </w:tblGrid>
      <w:tr w:rsidR="006C6782" w:rsidRPr="00CB28F5" w14:paraId="76842469" w14:textId="66A05156" w:rsidTr="00063A0F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D9EF6F2" w14:textId="77777777" w:rsidR="006C6782" w:rsidRPr="00293006" w:rsidRDefault="006C6782" w:rsidP="00CB28F5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293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ارض زراعية مروية خضار</w:t>
            </w:r>
          </w:p>
          <w:p w14:paraId="002A7E07" w14:textId="548AF7BD" w:rsidR="006A5090" w:rsidRPr="00293006" w:rsidRDefault="006A5090" w:rsidP="006A5090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3006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>بالدونم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C133D21" w14:textId="77777777" w:rsidR="006C6782" w:rsidRPr="00293006" w:rsidRDefault="006C6782" w:rsidP="00CB28F5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293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ارض زراعية مروية أشجار</w:t>
            </w:r>
          </w:p>
          <w:p w14:paraId="7931898A" w14:textId="37D76C69" w:rsidR="006A5090" w:rsidRPr="00293006" w:rsidRDefault="006A5090" w:rsidP="006A5090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293006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>بالدونم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CD80584" w14:textId="77777777" w:rsidR="006C6782" w:rsidRPr="00293006" w:rsidRDefault="006C6782" w:rsidP="00CB28F5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293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أراضي زراعية بعلية</w:t>
            </w:r>
          </w:p>
          <w:p w14:paraId="7C765968" w14:textId="38F9197A" w:rsidR="00063A0F" w:rsidRPr="00293006" w:rsidRDefault="00063A0F" w:rsidP="00063A0F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293006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>بالدونم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B839791" w14:textId="77777777" w:rsidR="006C6782" w:rsidRPr="00293006" w:rsidRDefault="006C6782" w:rsidP="00CB28F5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293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أراضي زراعية بور مؤقت</w:t>
            </w:r>
          </w:p>
          <w:p w14:paraId="6350F71F" w14:textId="0D8A7AD0" w:rsidR="00063A0F" w:rsidRPr="00293006" w:rsidRDefault="00063A0F" w:rsidP="00063A0F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293006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>بالدونم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25FA43C" w14:textId="77777777" w:rsidR="006C6782" w:rsidRPr="00293006" w:rsidRDefault="006C6782" w:rsidP="00CB28F5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293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أراضي زراعية بور دائم </w:t>
            </w:r>
          </w:p>
          <w:p w14:paraId="34254258" w14:textId="700CE87E" w:rsidR="00063A0F" w:rsidRPr="00293006" w:rsidRDefault="00063A0F" w:rsidP="00063A0F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293006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>بالدونم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8106ABD" w14:textId="77777777" w:rsidR="006C6782" w:rsidRPr="00293006" w:rsidRDefault="006C6782" w:rsidP="00CB28F5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293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دفيئات زراعية </w:t>
            </w:r>
          </w:p>
          <w:p w14:paraId="146EFAE5" w14:textId="3E337BFC" w:rsidR="00063A0F" w:rsidRPr="00293006" w:rsidRDefault="00063A0F" w:rsidP="00063A0F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293006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>بالدونم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ED32EF2" w14:textId="77777777" w:rsidR="006C6782" w:rsidRPr="00293006" w:rsidRDefault="006C6782" w:rsidP="00CB28F5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293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أراضي سكن </w:t>
            </w:r>
          </w:p>
          <w:p w14:paraId="009BDD44" w14:textId="01DDCA20" w:rsidR="00063A0F" w:rsidRPr="00293006" w:rsidRDefault="00063A0F" w:rsidP="00063A0F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293006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>بالدونم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D0C808" w14:textId="0D212A55" w:rsidR="006C6782" w:rsidRPr="00293006" w:rsidRDefault="00063A0F" w:rsidP="00CB28F5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293006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>الإجمالي</w:t>
            </w:r>
          </w:p>
          <w:p w14:paraId="2F5D43A2" w14:textId="2AFB6F14" w:rsidR="00063A0F" w:rsidRPr="00293006" w:rsidRDefault="00063A0F" w:rsidP="00063A0F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293006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>بالدونم</w:t>
            </w:r>
          </w:p>
        </w:tc>
      </w:tr>
      <w:tr w:rsidR="006C6782" w:rsidRPr="00CB28F5" w14:paraId="27662FD2" w14:textId="27F86D34" w:rsidTr="00063A0F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BE84" w14:textId="77777777" w:rsidR="006C6782" w:rsidRPr="006C6782" w:rsidRDefault="006C6782" w:rsidP="00CB28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6C67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A266" w14:textId="77777777" w:rsidR="006C6782" w:rsidRPr="006C6782" w:rsidRDefault="006C6782" w:rsidP="00CB28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67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F1BB" w14:textId="77777777" w:rsidR="006C6782" w:rsidRPr="006C6782" w:rsidRDefault="006C6782" w:rsidP="00CB28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67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6222" w14:textId="77777777" w:rsidR="006C6782" w:rsidRPr="006C6782" w:rsidRDefault="006C6782" w:rsidP="00CB28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67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8BF7" w14:textId="77777777" w:rsidR="006C6782" w:rsidRPr="006C6782" w:rsidRDefault="006C6782" w:rsidP="00CB28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67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65DD" w14:textId="77777777" w:rsidR="006C6782" w:rsidRPr="006C6782" w:rsidRDefault="006C6782" w:rsidP="00CB28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67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8EC0" w14:textId="77777777" w:rsidR="006C6782" w:rsidRPr="006C6782" w:rsidRDefault="006C6782" w:rsidP="00CB28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67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2515" w14:textId="0F7E41EB" w:rsidR="006C6782" w:rsidRPr="00CB28F5" w:rsidRDefault="006C6782" w:rsidP="00CB28F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28F5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22000</w:t>
            </w:r>
          </w:p>
        </w:tc>
      </w:tr>
    </w:tbl>
    <w:p w14:paraId="7D34A50C" w14:textId="77777777" w:rsidR="00AE04DC" w:rsidRPr="00CB28F5" w:rsidRDefault="00AE04DC" w:rsidP="00AE04DC">
      <w:pPr>
        <w:bidi/>
        <w:spacing w:line="360" w:lineRule="auto"/>
        <w:rPr>
          <w:sz w:val="24"/>
          <w:szCs w:val="24"/>
          <w:rtl/>
        </w:rPr>
      </w:pPr>
    </w:p>
    <w:p w14:paraId="7E6C9D3B" w14:textId="18DAC0A2" w:rsidR="00105BC0" w:rsidRPr="00CB28F5" w:rsidRDefault="00B10455" w:rsidP="00E25135">
      <w:pPr>
        <w:shd w:val="clear" w:color="auto" w:fill="F2F2F2" w:themeFill="background1" w:themeFillShade="F2"/>
        <w:bidi/>
        <w:spacing w:line="360" w:lineRule="auto"/>
        <w:rPr>
          <w:b/>
          <w:bCs/>
          <w:sz w:val="24"/>
          <w:szCs w:val="24"/>
          <w:rtl/>
        </w:rPr>
      </w:pPr>
      <w:r w:rsidRPr="00CB28F5">
        <w:rPr>
          <w:rFonts w:hint="cs"/>
          <w:b/>
          <w:bCs/>
          <w:sz w:val="24"/>
          <w:szCs w:val="24"/>
          <w:rtl/>
        </w:rPr>
        <w:t xml:space="preserve">أسعار المياه في منطقة الشوكة </w:t>
      </w:r>
    </w:p>
    <w:tbl>
      <w:tblPr>
        <w:bidiVisual/>
        <w:tblW w:w="6810" w:type="dxa"/>
        <w:jc w:val="center"/>
        <w:tblLook w:val="04A0" w:firstRow="1" w:lastRow="0" w:firstColumn="1" w:lastColumn="0" w:noHBand="0" w:noVBand="1"/>
      </w:tblPr>
      <w:tblGrid>
        <w:gridCol w:w="1538"/>
        <w:gridCol w:w="1662"/>
        <w:gridCol w:w="1980"/>
        <w:gridCol w:w="1630"/>
      </w:tblGrid>
      <w:tr w:rsidR="00B10455" w:rsidRPr="00CB28F5" w14:paraId="524BB29C" w14:textId="77777777" w:rsidTr="00E02C78">
        <w:trPr>
          <w:trHeight w:val="300"/>
          <w:jc w:val="center"/>
        </w:trPr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0B6DD12" w14:textId="297F4B9F" w:rsidR="00B10455" w:rsidRPr="00CB28F5" w:rsidRDefault="00B10455" w:rsidP="00CB28F5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CB28F5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أسعار مياه الاستخدام الادمي والزراعي </w:t>
            </w:r>
          </w:p>
        </w:tc>
      </w:tr>
      <w:tr w:rsidR="00B10455" w:rsidRPr="00B10455" w14:paraId="3897B030" w14:textId="77777777" w:rsidTr="00E02C78">
        <w:trPr>
          <w:trHeight w:val="30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868BB7C" w14:textId="77777777" w:rsidR="00B10455" w:rsidRPr="00B10455" w:rsidRDefault="00B10455" w:rsidP="00CB28F5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0455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الكمية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4ED313C" w14:textId="4FE4287B" w:rsidR="00B10455" w:rsidRPr="00B10455" w:rsidRDefault="00B10455" w:rsidP="00CB28F5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10455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0-20 كوب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A866C38" w14:textId="7EF1D22B" w:rsidR="00B10455" w:rsidRPr="00B10455" w:rsidRDefault="00B10455" w:rsidP="00CB28F5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10455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20-30 كوب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1F25445" w14:textId="0DD4848A" w:rsidR="00B10455" w:rsidRPr="00B10455" w:rsidRDefault="00B10455" w:rsidP="00CB28F5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10455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كوب</w:t>
            </w:r>
            <w:r w:rsidR="00E02C78" w:rsidRPr="00B1045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30</w:t>
            </w:r>
            <w:r w:rsidR="00E02C78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="00E02C78" w:rsidRPr="00B10455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فما</w:t>
            </w:r>
            <w:r w:rsidRPr="00B10455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فوق</w:t>
            </w:r>
          </w:p>
        </w:tc>
      </w:tr>
      <w:tr w:rsidR="00B10455" w:rsidRPr="00B10455" w14:paraId="372E58AE" w14:textId="77777777" w:rsidTr="00E02C78">
        <w:trPr>
          <w:trHeight w:val="300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E21A" w14:textId="2ACFE2AE" w:rsidR="00B10455" w:rsidRPr="00B10455" w:rsidRDefault="00B10455" w:rsidP="00CB28F5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B10455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السعر بالشيكل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CFEC" w14:textId="77777777" w:rsidR="00B10455" w:rsidRPr="00B10455" w:rsidRDefault="00B10455" w:rsidP="00CB28F5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B10455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475C" w14:textId="77777777" w:rsidR="00B10455" w:rsidRPr="00B10455" w:rsidRDefault="00B10455" w:rsidP="00CB28F5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B10455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1.5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57DC" w14:textId="77777777" w:rsidR="00B10455" w:rsidRPr="00B10455" w:rsidRDefault="00B10455" w:rsidP="00CB28F5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B10455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2</w:t>
            </w:r>
          </w:p>
        </w:tc>
      </w:tr>
    </w:tbl>
    <w:p w14:paraId="25B7C7B9" w14:textId="77777777" w:rsidR="00CB28F5" w:rsidRPr="00CB28F5" w:rsidRDefault="00CB28F5" w:rsidP="00CB28F5">
      <w:pPr>
        <w:bidi/>
        <w:spacing w:line="360" w:lineRule="auto"/>
        <w:rPr>
          <w:b/>
          <w:bCs/>
          <w:sz w:val="24"/>
          <w:szCs w:val="24"/>
          <w:rtl/>
        </w:rPr>
      </w:pPr>
    </w:p>
    <w:p w14:paraId="0A570A08" w14:textId="46E32381" w:rsidR="00B10455" w:rsidRPr="00CB28F5" w:rsidRDefault="00B10455" w:rsidP="00E25135">
      <w:pPr>
        <w:shd w:val="clear" w:color="auto" w:fill="F2F2F2" w:themeFill="background1" w:themeFillShade="F2"/>
        <w:bidi/>
        <w:spacing w:line="360" w:lineRule="auto"/>
        <w:rPr>
          <w:b/>
          <w:bCs/>
          <w:sz w:val="24"/>
          <w:szCs w:val="24"/>
          <w:rtl/>
        </w:rPr>
      </w:pPr>
      <w:r w:rsidRPr="00CB28F5">
        <w:rPr>
          <w:rFonts w:hint="cs"/>
          <w:b/>
          <w:bCs/>
          <w:sz w:val="24"/>
          <w:szCs w:val="24"/>
          <w:rtl/>
        </w:rPr>
        <w:t xml:space="preserve">عدد البرك الزراعية </w:t>
      </w:r>
      <w:r w:rsidR="00E02C78">
        <w:rPr>
          <w:rFonts w:hint="cs"/>
          <w:b/>
          <w:bCs/>
          <w:sz w:val="24"/>
          <w:szCs w:val="24"/>
          <w:rtl/>
        </w:rPr>
        <w:t>ل</w:t>
      </w:r>
      <w:r w:rsidRPr="00CB28F5">
        <w:rPr>
          <w:rFonts w:hint="cs"/>
          <w:b/>
          <w:bCs/>
          <w:sz w:val="24"/>
          <w:szCs w:val="24"/>
          <w:rtl/>
        </w:rPr>
        <w:t xml:space="preserve">تجميع مياه الامطار وتخزين المياه في منطقة الشوكة </w:t>
      </w:r>
    </w:p>
    <w:p w14:paraId="511D81D7" w14:textId="25176BEE" w:rsidR="00B10455" w:rsidRPr="00293006" w:rsidRDefault="00B10455" w:rsidP="00E02C78">
      <w:pPr>
        <w:bidi/>
        <w:spacing w:line="360" w:lineRule="auto"/>
        <w:jc w:val="both"/>
        <w:rPr>
          <w:sz w:val="24"/>
          <w:szCs w:val="24"/>
          <w:rtl/>
        </w:rPr>
      </w:pPr>
      <w:r w:rsidRPr="00293006">
        <w:rPr>
          <w:rFonts w:hint="cs"/>
          <w:sz w:val="24"/>
          <w:szCs w:val="24"/>
          <w:rtl/>
        </w:rPr>
        <w:t>يوجد 200 بركة تخزين مياه نايلون وهي بحاجة الي صيانة سنوية</w:t>
      </w:r>
      <w:r w:rsidR="00E02C78" w:rsidRPr="00293006">
        <w:rPr>
          <w:rFonts w:hint="cs"/>
          <w:sz w:val="24"/>
          <w:szCs w:val="24"/>
          <w:rtl/>
        </w:rPr>
        <w:t>، وهي برك معدة لاستخدام أراضي</w:t>
      </w:r>
      <w:r w:rsidRPr="00293006">
        <w:rPr>
          <w:rFonts w:hint="cs"/>
          <w:sz w:val="24"/>
          <w:szCs w:val="24"/>
          <w:rtl/>
        </w:rPr>
        <w:t xml:space="preserve"> الحقول </w:t>
      </w:r>
      <w:r w:rsidR="00E02C78" w:rsidRPr="00293006">
        <w:rPr>
          <w:rFonts w:hint="cs"/>
          <w:sz w:val="24"/>
          <w:szCs w:val="24"/>
          <w:rtl/>
        </w:rPr>
        <w:t xml:space="preserve">المكشوفة، </w:t>
      </w:r>
      <w:r w:rsidR="000409F6" w:rsidRPr="00293006">
        <w:rPr>
          <w:rFonts w:hint="cs"/>
          <w:sz w:val="24"/>
          <w:szCs w:val="24"/>
          <w:rtl/>
        </w:rPr>
        <w:t xml:space="preserve">حيث </w:t>
      </w:r>
      <w:r w:rsidR="00E02C78" w:rsidRPr="00293006">
        <w:rPr>
          <w:rFonts w:hint="cs"/>
          <w:sz w:val="24"/>
          <w:szCs w:val="24"/>
          <w:rtl/>
        </w:rPr>
        <w:t>قام</w:t>
      </w:r>
      <w:r w:rsidR="00325785" w:rsidRPr="00293006">
        <w:rPr>
          <w:rFonts w:hint="cs"/>
          <w:sz w:val="24"/>
          <w:szCs w:val="24"/>
          <w:rtl/>
        </w:rPr>
        <w:t xml:space="preserve"> الصليب الأحمر بإعادة التأهيل</w:t>
      </w:r>
      <w:r w:rsidR="00E02C78" w:rsidRPr="00293006">
        <w:rPr>
          <w:rFonts w:hint="cs"/>
          <w:sz w:val="24"/>
          <w:szCs w:val="24"/>
          <w:rtl/>
        </w:rPr>
        <w:t xml:space="preserve"> لهذه</w:t>
      </w:r>
      <w:r w:rsidR="00325785" w:rsidRPr="00293006">
        <w:rPr>
          <w:rFonts w:hint="cs"/>
          <w:sz w:val="24"/>
          <w:szCs w:val="24"/>
          <w:rtl/>
        </w:rPr>
        <w:t xml:space="preserve"> </w:t>
      </w:r>
      <w:r w:rsidR="00E02C78" w:rsidRPr="00293006">
        <w:rPr>
          <w:rFonts w:hint="cs"/>
          <w:sz w:val="24"/>
          <w:szCs w:val="24"/>
          <w:rtl/>
        </w:rPr>
        <w:t>ا</w:t>
      </w:r>
      <w:r w:rsidR="00325785" w:rsidRPr="00293006">
        <w:rPr>
          <w:rFonts w:hint="cs"/>
          <w:sz w:val="24"/>
          <w:szCs w:val="24"/>
          <w:rtl/>
        </w:rPr>
        <w:t>لبرك بالإضافة</w:t>
      </w:r>
      <w:r w:rsidR="00E02C78" w:rsidRPr="00293006">
        <w:rPr>
          <w:rFonts w:hint="cs"/>
          <w:sz w:val="24"/>
          <w:szCs w:val="24"/>
          <w:rtl/>
        </w:rPr>
        <w:t xml:space="preserve"> الى</w:t>
      </w:r>
      <w:r w:rsidR="00325785" w:rsidRPr="00293006">
        <w:rPr>
          <w:rFonts w:hint="cs"/>
          <w:sz w:val="24"/>
          <w:szCs w:val="24"/>
          <w:rtl/>
        </w:rPr>
        <w:t xml:space="preserve"> </w:t>
      </w:r>
      <w:r w:rsidR="00046F95" w:rsidRPr="00293006">
        <w:rPr>
          <w:rFonts w:hint="cs"/>
          <w:sz w:val="24"/>
          <w:szCs w:val="24"/>
          <w:rtl/>
        </w:rPr>
        <w:t>70</w:t>
      </w:r>
      <w:r w:rsidR="00325785" w:rsidRPr="00293006">
        <w:rPr>
          <w:rFonts w:hint="cs"/>
          <w:sz w:val="24"/>
          <w:szCs w:val="24"/>
          <w:rtl/>
        </w:rPr>
        <w:t xml:space="preserve"> بركة مياه </w:t>
      </w:r>
      <w:r w:rsidR="00E02C78" w:rsidRPr="00293006">
        <w:rPr>
          <w:rFonts w:hint="cs"/>
          <w:sz w:val="24"/>
          <w:szCs w:val="24"/>
          <w:rtl/>
        </w:rPr>
        <w:t>ل</w:t>
      </w:r>
      <w:r w:rsidR="00325785" w:rsidRPr="00293006">
        <w:rPr>
          <w:rFonts w:hint="cs"/>
          <w:sz w:val="24"/>
          <w:szCs w:val="24"/>
          <w:rtl/>
        </w:rPr>
        <w:t xml:space="preserve">تجميع مياه الامطار من فوق </w:t>
      </w:r>
      <w:r w:rsidR="00CB28F5" w:rsidRPr="00293006">
        <w:rPr>
          <w:rFonts w:hint="cs"/>
          <w:sz w:val="24"/>
          <w:szCs w:val="24"/>
          <w:rtl/>
        </w:rPr>
        <w:t>أسطح</w:t>
      </w:r>
      <w:r w:rsidR="00325785" w:rsidRPr="00293006">
        <w:rPr>
          <w:rFonts w:hint="cs"/>
          <w:sz w:val="24"/>
          <w:szCs w:val="24"/>
          <w:rtl/>
        </w:rPr>
        <w:t xml:space="preserve"> الدفيئات الزراعية </w:t>
      </w:r>
      <w:r w:rsidR="00E02C78" w:rsidRPr="00293006">
        <w:rPr>
          <w:rFonts w:hint="cs"/>
          <w:sz w:val="24"/>
          <w:szCs w:val="24"/>
          <w:rtl/>
        </w:rPr>
        <w:t>وتخزينها، وهي برك من ال</w:t>
      </w:r>
      <w:r w:rsidR="00325785" w:rsidRPr="00293006">
        <w:rPr>
          <w:rFonts w:hint="cs"/>
          <w:sz w:val="24"/>
          <w:szCs w:val="24"/>
          <w:rtl/>
        </w:rPr>
        <w:t>نايلون</w:t>
      </w:r>
      <w:r w:rsidR="00E02C78" w:rsidRPr="00293006">
        <w:rPr>
          <w:rFonts w:hint="cs"/>
          <w:sz w:val="24"/>
          <w:szCs w:val="24"/>
          <w:rtl/>
        </w:rPr>
        <w:t>،</w:t>
      </w:r>
      <w:r w:rsidR="00325785" w:rsidRPr="00293006">
        <w:rPr>
          <w:rFonts w:hint="cs"/>
          <w:sz w:val="24"/>
          <w:szCs w:val="24"/>
          <w:rtl/>
        </w:rPr>
        <w:t xml:space="preserve"> </w:t>
      </w:r>
      <w:r w:rsidR="00735383" w:rsidRPr="00293006">
        <w:rPr>
          <w:rFonts w:hint="cs"/>
          <w:sz w:val="24"/>
          <w:szCs w:val="24"/>
          <w:rtl/>
        </w:rPr>
        <w:t>وعدد قليل</w:t>
      </w:r>
      <w:r w:rsidR="00CB28F5" w:rsidRPr="00293006">
        <w:rPr>
          <w:rFonts w:hint="cs"/>
          <w:sz w:val="24"/>
          <w:szCs w:val="24"/>
          <w:rtl/>
        </w:rPr>
        <w:t xml:space="preserve"> جدا من البرك المعدنية </w:t>
      </w:r>
      <w:proofErr w:type="spellStart"/>
      <w:r w:rsidR="00CB28F5" w:rsidRPr="00293006">
        <w:rPr>
          <w:rFonts w:hint="cs"/>
          <w:sz w:val="24"/>
          <w:szCs w:val="24"/>
          <w:rtl/>
        </w:rPr>
        <w:t>والجيوممبرين</w:t>
      </w:r>
      <w:proofErr w:type="spellEnd"/>
      <w:r w:rsidR="00E02C78" w:rsidRPr="00293006">
        <w:rPr>
          <w:rFonts w:hint="cs"/>
          <w:sz w:val="24"/>
          <w:szCs w:val="24"/>
          <w:rtl/>
        </w:rPr>
        <w:t>.</w:t>
      </w:r>
    </w:p>
    <w:p w14:paraId="269B399A" w14:textId="3210983D" w:rsidR="00CB28F5" w:rsidRPr="00CB28F5" w:rsidRDefault="00CB28F5" w:rsidP="00AE04DC">
      <w:pPr>
        <w:shd w:val="clear" w:color="auto" w:fill="F2F2F2" w:themeFill="background1" w:themeFillShade="F2"/>
        <w:bidi/>
        <w:spacing w:line="360" w:lineRule="auto"/>
        <w:rPr>
          <w:b/>
          <w:bCs/>
          <w:sz w:val="24"/>
          <w:szCs w:val="24"/>
          <w:rtl/>
        </w:rPr>
      </w:pPr>
      <w:r w:rsidRPr="00CB28F5">
        <w:rPr>
          <w:rFonts w:hint="cs"/>
          <w:b/>
          <w:bCs/>
          <w:sz w:val="24"/>
          <w:szCs w:val="24"/>
          <w:rtl/>
        </w:rPr>
        <w:t xml:space="preserve">متوسط مياه الامطار السنوي في منطقة الشوكة </w:t>
      </w:r>
    </w:p>
    <w:p w14:paraId="63474338" w14:textId="7D49C7EC" w:rsidR="00AE04DC" w:rsidRPr="006047F0" w:rsidRDefault="006047F0" w:rsidP="006047F0">
      <w:pPr>
        <w:bidi/>
        <w:spacing w:line="360" w:lineRule="auto"/>
        <w:rPr>
          <w:sz w:val="24"/>
          <w:szCs w:val="24"/>
          <w:rtl/>
        </w:rPr>
      </w:pPr>
      <w:r w:rsidRPr="006047F0">
        <w:rPr>
          <w:rFonts w:hint="cs"/>
          <w:sz w:val="24"/>
          <w:szCs w:val="24"/>
          <w:rtl/>
        </w:rPr>
        <w:t xml:space="preserve">حيث يبلغ متوسط الامطار في منطقة الشوكة سنويا حوالي 245.81ملم </w:t>
      </w:r>
    </w:p>
    <w:p w14:paraId="2780A5B1" w14:textId="77777777" w:rsidR="00AE04DC" w:rsidRDefault="00CB28F5" w:rsidP="00AE04DC">
      <w:pPr>
        <w:shd w:val="clear" w:color="auto" w:fill="F2F2F2" w:themeFill="background1" w:themeFillShade="F2"/>
        <w:bidi/>
        <w:spacing w:line="360" w:lineRule="auto"/>
        <w:rPr>
          <w:b/>
          <w:bCs/>
          <w:sz w:val="24"/>
          <w:szCs w:val="24"/>
          <w:rtl/>
        </w:rPr>
      </w:pPr>
      <w:r w:rsidRPr="00CB28F5">
        <w:rPr>
          <w:rFonts w:hint="cs"/>
          <w:b/>
          <w:bCs/>
          <w:sz w:val="24"/>
          <w:szCs w:val="24"/>
          <w:rtl/>
        </w:rPr>
        <w:t>عدد محطات التحلية في منطقة الشوكة</w:t>
      </w:r>
    </w:p>
    <w:p w14:paraId="41AD2464" w14:textId="633424A0" w:rsidR="00CB28F5" w:rsidRPr="00630C11" w:rsidRDefault="00CB28F5" w:rsidP="00AE04DC">
      <w:pPr>
        <w:bidi/>
        <w:spacing w:line="360" w:lineRule="auto"/>
        <w:rPr>
          <w:sz w:val="24"/>
          <w:szCs w:val="24"/>
          <w:rtl/>
        </w:rPr>
      </w:pPr>
      <w:r w:rsidRPr="00630C11">
        <w:rPr>
          <w:rFonts w:hint="cs"/>
          <w:sz w:val="24"/>
          <w:szCs w:val="24"/>
          <w:rtl/>
        </w:rPr>
        <w:t xml:space="preserve"> </w:t>
      </w:r>
      <w:r w:rsidR="00630C11" w:rsidRPr="00293006">
        <w:rPr>
          <w:rFonts w:hint="cs"/>
          <w:sz w:val="24"/>
          <w:szCs w:val="24"/>
          <w:rtl/>
        </w:rPr>
        <w:t xml:space="preserve">توجد في منطقة الشوكة شرق محافظة </w:t>
      </w:r>
      <w:r w:rsidR="00E02C78" w:rsidRPr="00293006">
        <w:rPr>
          <w:rFonts w:hint="cs"/>
          <w:sz w:val="24"/>
          <w:szCs w:val="24"/>
          <w:rtl/>
        </w:rPr>
        <w:t>رفح 4</w:t>
      </w:r>
      <w:r w:rsidRPr="00293006">
        <w:rPr>
          <w:rFonts w:hint="cs"/>
          <w:sz w:val="24"/>
          <w:szCs w:val="24"/>
          <w:rtl/>
        </w:rPr>
        <w:t xml:space="preserve"> </w:t>
      </w:r>
      <w:r w:rsidR="00E02C78" w:rsidRPr="00293006">
        <w:rPr>
          <w:rFonts w:hint="cs"/>
          <w:sz w:val="24"/>
          <w:szCs w:val="24"/>
          <w:rtl/>
        </w:rPr>
        <w:t xml:space="preserve">محطات تحلية </w:t>
      </w:r>
      <w:r w:rsidRPr="00293006">
        <w:rPr>
          <w:rFonts w:hint="cs"/>
          <w:sz w:val="24"/>
          <w:szCs w:val="24"/>
          <w:rtl/>
        </w:rPr>
        <w:t xml:space="preserve">عامة تملكها البلدية </w:t>
      </w:r>
      <w:r w:rsidR="00380FA2" w:rsidRPr="00293006">
        <w:rPr>
          <w:rFonts w:hint="cs"/>
          <w:sz w:val="24"/>
          <w:szCs w:val="24"/>
          <w:rtl/>
        </w:rPr>
        <w:t xml:space="preserve">تعمل على تغذية البيوت بمياه الشرب </w:t>
      </w:r>
    </w:p>
    <w:p w14:paraId="283541AC" w14:textId="5440E9C7" w:rsidR="009C1CEA" w:rsidRDefault="009C1CEA" w:rsidP="00AE04DC">
      <w:pPr>
        <w:shd w:val="clear" w:color="auto" w:fill="F2F2F2" w:themeFill="background1" w:themeFillShade="F2"/>
        <w:bidi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عدد خزنات المياه العلوية في منطقة الشوكة </w:t>
      </w:r>
    </w:p>
    <w:p w14:paraId="3E55321D" w14:textId="0AF50981" w:rsidR="00AE04DC" w:rsidRDefault="00380FA2" w:rsidP="00AE04DC">
      <w:pPr>
        <w:bidi/>
        <w:spacing w:line="360" w:lineRule="auto"/>
        <w:rPr>
          <w:b/>
          <w:bCs/>
          <w:sz w:val="24"/>
          <w:szCs w:val="24"/>
          <w:rtl/>
        </w:rPr>
      </w:pPr>
      <w:r w:rsidRPr="00630C11">
        <w:rPr>
          <w:rFonts w:hint="cs"/>
          <w:sz w:val="24"/>
          <w:szCs w:val="24"/>
          <w:rtl/>
        </w:rPr>
        <w:t xml:space="preserve">توجد في منطقة الشوكة شرق محافظة رفح </w:t>
      </w:r>
      <w:r>
        <w:rPr>
          <w:rFonts w:hint="cs"/>
          <w:sz w:val="24"/>
          <w:szCs w:val="24"/>
          <w:rtl/>
        </w:rPr>
        <w:t xml:space="preserve">عدد 2 خزنات مياه علوية خاصة للمستثمرين لبيع المياه للمزارعين </w:t>
      </w:r>
      <w:r w:rsidRPr="00630C11">
        <w:rPr>
          <w:rFonts w:hint="cs"/>
          <w:sz w:val="24"/>
          <w:szCs w:val="24"/>
          <w:rtl/>
        </w:rPr>
        <w:t xml:space="preserve"> </w:t>
      </w:r>
    </w:p>
    <w:p w14:paraId="241B8EF6" w14:textId="4F784E04" w:rsidR="00AE04DC" w:rsidRDefault="00CB28F5" w:rsidP="00046F95">
      <w:pPr>
        <w:shd w:val="clear" w:color="auto" w:fill="F2F2F2" w:themeFill="background1" w:themeFillShade="F2"/>
        <w:bidi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كفاءة شبكة مياه الري وشبكة الاستخدام الادمي في منطقة الشوكة </w:t>
      </w:r>
    </w:p>
    <w:p w14:paraId="5198A860" w14:textId="77777777" w:rsidR="00293006" w:rsidRDefault="00046F95" w:rsidP="000409F6">
      <w:pPr>
        <w:bidi/>
        <w:spacing w:line="360" w:lineRule="auto"/>
        <w:rPr>
          <w:sz w:val="24"/>
          <w:szCs w:val="24"/>
        </w:rPr>
      </w:pPr>
      <w:r w:rsidRPr="00613A36">
        <w:rPr>
          <w:rFonts w:hint="cs"/>
          <w:sz w:val="24"/>
          <w:szCs w:val="24"/>
          <w:rtl/>
        </w:rPr>
        <w:t xml:space="preserve">تتوفر في منطقة الشوكة شبكات مياه قائمة ومهترئة بطول 2 كيلو متر، ونسبة الفاقد بها 30%، كما تتوفر شبكات مياه جديدة </w:t>
      </w:r>
      <w:r w:rsidR="001515E6" w:rsidRPr="00613A36">
        <w:rPr>
          <w:rFonts w:hint="cs"/>
          <w:sz w:val="24"/>
          <w:szCs w:val="24"/>
          <w:rtl/>
        </w:rPr>
        <w:t>بطول 2</w:t>
      </w:r>
      <w:r w:rsidRPr="00613A36">
        <w:rPr>
          <w:rFonts w:hint="cs"/>
          <w:sz w:val="24"/>
          <w:szCs w:val="24"/>
          <w:rtl/>
        </w:rPr>
        <w:t>كيلومتر وقطر 4 انش في الشوكة الشمالية.</w:t>
      </w:r>
    </w:p>
    <w:p w14:paraId="1AC4FE92" w14:textId="77777777" w:rsidR="00293006" w:rsidRDefault="00293006" w:rsidP="00293006">
      <w:pPr>
        <w:bidi/>
        <w:spacing w:line="360" w:lineRule="auto"/>
        <w:rPr>
          <w:sz w:val="24"/>
          <w:szCs w:val="24"/>
        </w:rPr>
      </w:pPr>
    </w:p>
    <w:p w14:paraId="4CBD313E" w14:textId="68803D85" w:rsidR="000409F6" w:rsidRPr="00613A36" w:rsidRDefault="00046F95" w:rsidP="00293006">
      <w:pPr>
        <w:bidi/>
        <w:spacing w:line="360" w:lineRule="auto"/>
        <w:rPr>
          <w:sz w:val="24"/>
          <w:szCs w:val="24"/>
          <w:rtl/>
        </w:rPr>
      </w:pPr>
      <w:r w:rsidRPr="00613A36">
        <w:rPr>
          <w:rFonts w:hint="cs"/>
          <w:sz w:val="24"/>
          <w:szCs w:val="24"/>
          <w:rtl/>
        </w:rPr>
        <w:t xml:space="preserve"> </w:t>
      </w:r>
    </w:p>
    <w:p w14:paraId="1D4A9F17" w14:textId="5080F25F" w:rsidR="00CB28F5" w:rsidRDefault="00CB28F5" w:rsidP="00E25135">
      <w:pPr>
        <w:shd w:val="clear" w:color="auto" w:fill="F2F2F2" w:themeFill="background1" w:themeFillShade="F2"/>
        <w:bidi/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الاثار المترتبة على شح المياه في منطقة الشوكة </w:t>
      </w:r>
    </w:p>
    <w:p w14:paraId="30874A82" w14:textId="446AA6DB" w:rsidR="00CB28F5" w:rsidRPr="00293006" w:rsidRDefault="009C1CEA" w:rsidP="00CB28F5">
      <w:pPr>
        <w:pStyle w:val="a3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 w:rsidRPr="00293006">
        <w:rPr>
          <w:rFonts w:hint="cs"/>
          <w:sz w:val="24"/>
          <w:szCs w:val="24"/>
          <w:rtl/>
        </w:rPr>
        <w:t>صعوبة ب</w:t>
      </w:r>
      <w:r w:rsidR="006262AC" w:rsidRPr="00293006">
        <w:rPr>
          <w:rFonts w:hint="cs"/>
          <w:sz w:val="24"/>
          <w:szCs w:val="24"/>
          <w:rtl/>
        </w:rPr>
        <w:t>الغة</w:t>
      </w:r>
      <w:r w:rsidRPr="00293006">
        <w:rPr>
          <w:rFonts w:hint="cs"/>
          <w:sz w:val="24"/>
          <w:szCs w:val="24"/>
          <w:rtl/>
        </w:rPr>
        <w:t xml:space="preserve"> في الحصول على المياه نظرا لعدم توافرها </w:t>
      </w:r>
      <w:r w:rsidR="006262AC" w:rsidRPr="00293006">
        <w:rPr>
          <w:rFonts w:hint="cs"/>
          <w:sz w:val="24"/>
          <w:szCs w:val="24"/>
          <w:rtl/>
        </w:rPr>
        <w:t>باستمرار</w:t>
      </w:r>
      <w:r w:rsidRPr="00293006">
        <w:rPr>
          <w:rFonts w:hint="cs"/>
          <w:sz w:val="24"/>
          <w:szCs w:val="24"/>
          <w:rtl/>
        </w:rPr>
        <w:t xml:space="preserve"> بسبب الانقطاع المتكرر للمياه في المنطقة.</w:t>
      </w:r>
    </w:p>
    <w:p w14:paraId="7F4B17E3" w14:textId="366BCED2" w:rsidR="009C1CEA" w:rsidRPr="00293006" w:rsidRDefault="009C1CEA" w:rsidP="009C1CEA">
      <w:pPr>
        <w:pStyle w:val="a3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 w:rsidRPr="00293006">
        <w:rPr>
          <w:rFonts w:hint="cs"/>
          <w:sz w:val="24"/>
          <w:szCs w:val="24"/>
          <w:rtl/>
        </w:rPr>
        <w:t>ارتفاع أسعار المياه</w:t>
      </w:r>
      <w:r w:rsidR="00E25135" w:rsidRPr="00293006">
        <w:rPr>
          <w:rFonts w:hint="cs"/>
          <w:sz w:val="24"/>
          <w:szCs w:val="24"/>
          <w:rtl/>
        </w:rPr>
        <w:t xml:space="preserve"> مما يؤدي الي انخفاض في مستوي ربحية الزراعة.</w:t>
      </w:r>
    </w:p>
    <w:p w14:paraId="090E1890" w14:textId="3FB335C8" w:rsidR="00E25135" w:rsidRPr="00293006" w:rsidRDefault="00E25135" w:rsidP="00E25135">
      <w:pPr>
        <w:pStyle w:val="a3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 w:rsidRPr="00293006">
        <w:rPr>
          <w:rFonts w:hint="cs"/>
          <w:sz w:val="24"/>
          <w:szCs w:val="24"/>
          <w:rtl/>
        </w:rPr>
        <w:t xml:space="preserve">فقد القدرة </w:t>
      </w:r>
      <w:r w:rsidR="006262AC" w:rsidRPr="00293006">
        <w:rPr>
          <w:rFonts w:hint="cs"/>
          <w:sz w:val="24"/>
          <w:szCs w:val="24"/>
          <w:rtl/>
        </w:rPr>
        <w:t xml:space="preserve">للمزارعين </w:t>
      </w:r>
      <w:r w:rsidRPr="00293006">
        <w:rPr>
          <w:rFonts w:hint="cs"/>
          <w:sz w:val="24"/>
          <w:szCs w:val="24"/>
          <w:rtl/>
        </w:rPr>
        <w:t xml:space="preserve">على الاستمرار في زراعة أراضيهم </w:t>
      </w:r>
      <w:r w:rsidR="006262AC" w:rsidRPr="00293006">
        <w:rPr>
          <w:rFonts w:hint="cs"/>
          <w:sz w:val="24"/>
          <w:szCs w:val="24"/>
          <w:rtl/>
        </w:rPr>
        <w:t xml:space="preserve">بسبب شح المياه وملوحتها </w:t>
      </w:r>
      <w:r w:rsidRPr="00293006">
        <w:rPr>
          <w:rFonts w:hint="cs"/>
          <w:sz w:val="24"/>
          <w:szCs w:val="24"/>
          <w:rtl/>
        </w:rPr>
        <w:t>واللجوء الي العمل في مهن</w:t>
      </w:r>
      <w:r w:rsidR="006262AC" w:rsidRPr="00293006">
        <w:rPr>
          <w:rFonts w:hint="cs"/>
          <w:sz w:val="24"/>
          <w:szCs w:val="24"/>
          <w:rtl/>
        </w:rPr>
        <w:t xml:space="preserve"> </w:t>
      </w:r>
      <w:r w:rsidRPr="00293006">
        <w:rPr>
          <w:rFonts w:hint="cs"/>
          <w:sz w:val="24"/>
          <w:szCs w:val="24"/>
          <w:rtl/>
        </w:rPr>
        <w:t>اخري في ظل الظروف الاقتصادية الصعبة.</w:t>
      </w:r>
    </w:p>
    <w:p w14:paraId="7EDC783B" w14:textId="2EDDC850" w:rsidR="009C1CEA" w:rsidRPr="00293006" w:rsidRDefault="00E25135" w:rsidP="00E537C1">
      <w:pPr>
        <w:pStyle w:val="a3"/>
        <w:numPr>
          <w:ilvl w:val="0"/>
          <w:numId w:val="1"/>
        </w:numPr>
        <w:bidi/>
        <w:spacing w:line="360" w:lineRule="auto"/>
        <w:jc w:val="both"/>
        <w:rPr>
          <w:sz w:val="24"/>
          <w:szCs w:val="24"/>
        </w:rPr>
      </w:pPr>
      <w:r w:rsidRPr="00293006">
        <w:rPr>
          <w:rFonts w:hint="cs"/>
          <w:sz w:val="24"/>
          <w:szCs w:val="24"/>
          <w:rtl/>
        </w:rPr>
        <w:lastRenderedPageBreak/>
        <w:t xml:space="preserve">الحصول على </w:t>
      </w:r>
      <w:r w:rsidR="006262AC" w:rsidRPr="00293006">
        <w:rPr>
          <w:rFonts w:hint="cs"/>
          <w:sz w:val="24"/>
          <w:szCs w:val="24"/>
          <w:rtl/>
        </w:rPr>
        <w:t>ال</w:t>
      </w:r>
      <w:r w:rsidRPr="00293006">
        <w:rPr>
          <w:rFonts w:hint="cs"/>
          <w:sz w:val="24"/>
          <w:szCs w:val="24"/>
          <w:rtl/>
        </w:rPr>
        <w:t>مياه بصعوبة و</w:t>
      </w:r>
      <w:r w:rsidR="006262AC" w:rsidRPr="00293006">
        <w:rPr>
          <w:rFonts w:hint="cs"/>
          <w:sz w:val="24"/>
          <w:szCs w:val="24"/>
          <w:rtl/>
        </w:rPr>
        <w:t xml:space="preserve">بقدر </w:t>
      </w:r>
      <w:r w:rsidRPr="00293006">
        <w:rPr>
          <w:rFonts w:hint="cs"/>
          <w:sz w:val="24"/>
          <w:szCs w:val="24"/>
          <w:rtl/>
        </w:rPr>
        <w:t xml:space="preserve">غير كافية لعمليات الري وفي الأوقات الغير مناسبة </w:t>
      </w:r>
      <w:r w:rsidR="00E537C1" w:rsidRPr="00293006">
        <w:rPr>
          <w:rFonts w:hint="cs"/>
          <w:sz w:val="24"/>
          <w:szCs w:val="24"/>
          <w:rtl/>
        </w:rPr>
        <w:t xml:space="preserve">ما </w:t>
      </w:r>
      <w:r w:rsidRPr="00293006">
        <w:rPr>
          <w:rFonts w:hint="cs"/>
          <w:sz w:val="24"/>
          <w:szCs w:val="24"/>
          <w:rtl/>
        </w:rPr>
        <w:t>يؤدي الي دمار المحاصيل وتلفها.</w:t>
      </w:r>
    </w:p>
    <w:p w14:paraId="0AE91F02" w14:textId="13A2441A" w:rsidR="00E25135" w:rsidRPr="00293006" w:rsidRDefault="00E25135" w:rsidP="00E25135">
      <w:pPr>
        <w:pStyle w:val="a3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 w:rsidRPr="00293006">
        <w:rPr>
          <w:rFonts w:hint="cs"/>
          <w:sz w:val="24"/>
          <w:szCs w:val="24"/>
          <w:rtl/>
        </w:rPr>
        <w:t xml:space="preserve">تدهور جودة المياه ادي </w:t>
      </w:r>
      <w:r w:rsidR="006262AC" w:rsidRPr="00293006">
        <w:rPr>
          <w:rFonts w:hint="cs"/>
          <w:sz w:val="24"/>
          <w:szCs w:val="24"/>
          <w:rtl/>
        </w:rPr>
        <w:t xml:space="preserve">الى </w:t>
      </w:r>
      <w:r w:rsidRPr="00293006">
        <w:rPr>
          <w:rFonts w:hint="cs"/>
          <w:sz w:val="24"/>
          <w:szCs w:val="24"/>
          <w:rtl/>
        </w:rPr>
        <w:t xml:space="preserve">ضعف في إنتاجية العديد من المحاصيل والتحول الي محاصيل اقل </w:t>
      </w:r>
      <w:r w:rsidR="00C00DDC" w:rsidRPr="00293006">
        <w:rPr>
          <w:rFonts w:hint="cs"/>
          <w:sz w:val="24"/>
          <w:szCs w:val="24"/>
          <w:rtl/>
        </w:rPr>
        <w:t>جدوى</w:t>
      </w:r>
      <w:r w:rsidRPr="00293006">
        <w:rPr>
          <w:rFonts w:hint="cs"/>
          <w:sz w:val="24"/>
          <w:szCs w:val="24"/>
          <w:rtl/>
        </w:rPr>
        <w:t xml:space="preserve"> اقتصادي</w:t>
      </w:r>
      <w:r w:rsidR="006262AC" w:rsidRPr="00293006">
        <w:rPr>
          <w:rFonts w:hint="cs"/>
          <w:sz w:val="24"/>
          <w:szCs w:val="24"/>
          <w:rtl/>
        </w:rPr>
        <w:t>اً من خلال الاعتماد على الزراعات التي</w:t>
      </w:r>
      <w:r w:rsidRPr="00293006">
        <w:rPr>
          <w:rFonts w:hint="cs"/>
          <w:sz w:val="24"/>
          <w:szCs w:val="24"/>
          <w:rtl/>
        </w:rPr>
        <w:t xml:space="preserve"> تتحمل ملوحة المياه.</w:t>
      </w:r>
    </w:p>
    <w:p w14:paraId="531B64E6" w14:textId="2D8837E7" w:rsidR="00FF47ED" w:rsidRPr="00FF47ED" w:rsidRDefault="00FF47ED" w:rsidP="00CF3C4A">
      <w:pPr>
        <w:shd w:val="clear" w:color="auto" w:fill="F2F2F2" w:themeFill="background1" w:themeFillShade="F2"/>
        <w:bidi/>
        <w:spacing w:line="360" w:lineRule="auto"/>
        <w:rPr>
          <w:b/>
          <w:bCs/>
          <w:sz w:val="24"/>
          <w:szCs w:val="24"/>
          <w:rtl/>
        </w:rPr>
      </w:pPr>
      <w:r w:rsidRPr="00FF47ED">
        <w:rPr>
          <w:rFonts w:hint="cs"/>
          <w:b/>
          <w:bCs/>
          <w:sz w:val="24"/>
          <w:szCs w:val="24"/>
          <w:rtl/>
        </w:rPr>
        <w:t>توصيات:</w:t>
      </w:r>
    </w:p>
    <w:p w14:paraId="4B0254F8" w14:textId="079DC863" w:rsidR="00CF3C4A" w:rsidRPr="00CF3C4A" w:rsidRDefault="00CF3C4A" w:rsidP="00CF3C4A">
      <w:pPr>
        <w:pStyle w:val="a3"/>
        <w:numPr>
          <w:ilvl w:val="0"/>
          <w:numId w:val="6"/>
        </w:numPr>
        <w:bidi/>
        <w:spacing w:line="360" w:lineRule="auto"/>
        <w:jc w:val="both"/>
        <w:rPr>
          <w:sz w:val="24"/>
          <w:szCs w:val="24"/>
        </w:rPr>
      </w:pPr>
      <w:r w:rsidRPr="00CF3C4A">
        <w:rPr>
          <w:rFonts w:hint="cs"/>
          <w:sz w:val="24"/>
          <w:szCs w:val="24"/>
          <w:rtl/>
        </w:rPr>
        <w:t>التركيز على مشاريع الحصاد المائي.</w:t>
      </w:r>
    </w:p>
    <w:p w14:paraId="4B1D332A" w14:textId="3E7BC5B0" w:rsidR="00CF3C4A" w:rsidRPr="00CF3C4A" w:rsidRDefault="00CF3C4A" w:rsidP="00CF3C4A">
      <w:pPr>
        <w:pStyle w:val="a3"/>
        <w:numPr>
          <w:ilvl w:val="0"/>
          <w:numId w:val="6"/>
        </w:numPr>
        <w:bidi/>
        <w:spacing w:line="360" w:lineRule="auto"/>
        <w:jc w:val="both"/>
        <w:rPr>
          <w:sz w:val="24"/>
          <w:szCs w:val="24"/>
        </w:rPr>
      </w:pPr>
      <w:r w:rsidRPr="00CF3C4A">
        <w:rPr>
          <w:rFonts w:hint="cs"/>
          <w:sz w:val="24"/>
          <w:szCs w:val="24"/>
          <w:rtl/>
        </w:rPr>
        <w:t>اصلاح شبكات المياه القائمة مما يؤدي الى تقليل الفاقد من المياه.</w:t>
      </w:r>
    </w:p>
    <w:p w14:paraId="2D5BD45E" w14:textId="697D7924" w:rsidR="00CF3C4A" w:rsidRPr="00CF3C4A" w:rsidRDefault="00CF3C4A" w:rsidP="00CF3C4A">
      <w:pPr>
        <w:pStyle w:val="a3"/>
        <w:numPr>
          <w:ilvl w:val="0"/>
          <w:numId w:val="6"/>
        </w:numPr>
        <w:bidi/>
        <w:spacing w:line="360" w:lineRule="auto"/>
        <w:jc w:val="both"/>
        <w:rPr>
          <w:sz w:val="24"/>
          <w:szCs w:val="24"/>
        </w:rPr>
      </w:pPr>
      <w:r w:rsidRPr="00CF3C4A">
        <w:rPr>
          <w:rFonts w:hint="cs"/>
          <w:sz w:val="24"/>
          <w:szCs w:val="24"/>
          <w:rtl/>
        </w:rPr>
        <w:t>اعتماد الزراعات التي تتحمل الملوحة.</w:t>
      </w:r>
    </w:p>
    <w:p w14:paraId="0D9D3BA3" w14:textId="775ACF37" w:rsidR="00CF3C4A" w:rsidRDefault="00CF3C4A" w:rsidP="00CF3C4A">
      <w:pPr>
        <w:pStyle w:val="a3"/>
        <w:numPr>
          <w:ilvl w:val="0"/>
          <w:numId w:val="6"/>
        </w:numPr>
        <w:bidi/>
        <w:spacing w:line="360" w:lineRule="auto"/>
        <w:jc w:val="both"/>
        <w:rPr>
          <w:sz w:val="24"/>
          <w:szCs w:val="24"/>
        </w:rPr>
      </w:pPr>
      <w:r w:rsidRPr="00CF3C4A">
        <w:rPr>
          <w:rFonts w:hint="cs"/>
          <w:sz w:val="24"/>
          <w:szCs w:val="24"/>
          <w:rtl/>
        </w:rPr>
        <w:t>انشاء خزانات مياه لتخزين المياه والتحكم في توزيعها.</w:t>
      </w:r>
    </w:p>
    <w:p w14:paraId="71CC5C20" w14:textId="659DB981" w:rsidR="003A2083" w:rsidRDefault="003A2083" w:rsidP="003A2083">
      <w:pPr>
        <w:pStyle w:val="a3"/>
        <w:numPr>
          <w:ilvl w:val="0"/>
          <w:numId w:val="6"/>
        </w:numPr>
        <w:bidi/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ضرورة العمل على إيجاد حلول جذرية لمشكلة المياه في الشوكة.</w:t>
      </w:r>
    </w:p>
    <w:p w14:paraId="6EE2742F" w14:textId="7C4F55DE" w:rsidR="003A2083" w:rsidRDefault="003A2083" w:rsidP="003A2083">
      <w:pPr>
        <w:pStyle w:val="a3"/>
        <w:numPr>
          <w:ilvl w:val="0"/>
          <w:numId w:val="6"/>
        </w:numPr>
        <w:bidi/>
        <w:spacing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معالجة المياه العادمة واستخدامها في الزراعة.</w:t>
      </w:r>
    </w:p>
    <w:p w14:paraId="0A9E2961" w14:textId="77777777" w:rsidR="003A2083" w:rsidRPr="00CF3C4A" w:rsidRDefault="003A2083" w:rsidP="003A2083">
      <w:pPr>
        <w:pStyle w:val="a3"/>
        <w:bidi/>
        <w:spacing w:line="360" w:lineRule="auto"/>
        <w:jc w:val="both"/>
        <w:rPr>
          <w:sz w:val="24"/>
          <w:szCs w:val="24"/>
        </w:rPr>
      </w:pPr>
    </w:p>
    <w:p w14:paraId="14C09B0B" w14:textId="77777777" w:rsidR="00CF3C4A" w:rsidRPr="00CF3C4A" w:rsidRDefault="00CF3C4A" w:rsidP="00CF3C4A">
      <w:pPr>
        <w:pStyle w:val="a3"/>
        <w:bidi/>
        <w:rPr>
          <w:b/>
          <w:bCs/>
          <w:sz w:val="24"/>
          <w:szCs w:val="24"/>
          <w:rtl/>
        </w:rPr>
      </w:pPr>
    </w:p>
    <w:p w14:paraId="6B0F150A" w14:textId="75E771B6" w:rsidR="00CB28F5" w:rsidRPr="00E31047" w:rsidRDefault="00E31047" w:rsidP="00CF3C4A">
      <w:pPr>
        <w:bidi/>
        <w:jc w:val="center"/>
        <w:rPr>
          <w:b/>
          <w:bCs/>
          <w:sz w:val="36"/>
          <w:szCs w:val="36"/>
          <w:rtl/>
        </w:rPr>
      </w:pPr>
      <w:r w:rsidRPr="00E31047">
        <w:rPr>
          <w:rFonts w:hint="cs"/>
          <w:b/>
          <w:bCs/>
          <w:sz w:val="36"/>
          <w:szCs w:val="36"/>
          <w:rtl/>
        </w:rPr>
        <w:t>اعداد / دائرة المناصرة والاعلام - غزة</w:t>
      </w:r>
    </w:p>
    <w:sectPr w:rsidR="00CB28F5" w:rsidRPr="00E310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14499" w14:textId="77777777" w:rsidR="00911D94" w:rsidRDefault="00911D94" w:rsidP="00E31047">
      <w:pPr>
        <w:spacing w:after="0" w:line="240" w:lineRule="auto"/>
      </w:pPr>
      <w:r>
        <w:separator/>
      </w:r>
    </w:p>
  </w:endnote>
  <w:endnote w:type="continuationSeparator" w:id="0">
    <w:p w14:paraId="1B2F54B4" w14:textId="77777777" w:rsidR="00911D94" w:rsidRDefault="00911D94" w:rsidP="00E3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82B1B" w14:textId="77777777" w:rsidR="00911D94" w:rsidRDefault="00911D94" w:rsidP="00E31047">
      <w:pPr>
        <w:spacing w:after="0" w:line="240" w:lineRule="auto"/>
      </w:pPr>
      <w:r>
        <w:separator/>
      </w:r>
    </w:p>
  </w:footnote>
  <w:footnote w:type="continuationSeparator" w:id="0">
    <w:p w14:paraId="2C9C3D6D" w14:textId="77777777" w:rsidR="00911D94" w:rsidRDefault="00911D94" w:rsidP="00E3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60595" w14:textId="3CA1EB9B" w:rsidR="00E31047" w:rsidRDefault="00E31047">
    <w:pPr>
      <w:pStyle w:val="a4"/>
    </w:pPr>
  </w:p>
  <w:p w14:paraId="0ACB3348" w14:textId="41CB16CC" w:rsidR="00E31047" w:rsidRPr="008C2A56" w:rsidRDefault="006047F0" w:rsidP="008C2A56">
    <w:pPr>
      <w:pStyle w:val="a4"/>
      <w:jc w:val="center"/>
    </w:pPr>
    <w:r w:rsidRPr="004A2D8D">
      <w:rPr>
        <w:rFonts w:asciiTheme="minorBidi" w:eastAsia="Times New Roman" w:hAnsiTheme="minorBidi"/>
        <w:b/>
        <w:bCs/>
        <w:sz w:val="24"/>
        <w:szCs w:val="24"/>
        <w:rtl/>
      </w:rPr>
      <w:t>جمعية التنمية الزراعية – الإغاثة الزراعية</w:t>
    </w:r>
    <w:r>
      <w:rPr>
        <w:rFonts w:ascii="Times New Roman" w:eastAsia="Times New Roman" w:hAnsi="Times New Roman" w:cs="Times New Roman"/>
        <w:noProof/>
        <w:sz w:val="24"/>
        <w:szCs w:val="24"/>
        <w:rtl/>
        <w:lang w:val="ar-SA"/>
      </w:rPr>
      <w:t xml:space="preserve"> </w:t>
    </w:r>
    <w:r>
      <w:rPr>
        <w:rFonts w:ascii="Times New Roman" w:eastAsia="Times New Roman" w:hAnsi="Times New Roman" w:cs="Times New Roman"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27156115" wp14:editId="7A3A2589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857250" cy="877540"/>
          <wp:effectExtent l="0" t="0" r="0" b="0"/>
          <wp:wrapTopAndBottom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7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82F"/>
    <w:multiLevelType w:val="hybridMultilevel"/>
    <w:tmpl w:val="CF70B4C0"/>
    <w:lvl w:ilvl="0" w:tplc="CA98DE82">
      <w:start w:val="2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E4263"/>
    <w:multiLevelType w:val="hybridMultilevel"/>
    <w:tmpl w:val="0CF4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0018E"/>
    <w:multiLevelType w:val="hybridMultilevel"/>
    <w:tmpl w:val="7CA65416"/>
    <w:lvl w:ilvl="0" w:tplc="21DC69C8">
      <w:start w:val="24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BB2925"/>
    <w:multiLevelType w:val="hybridMultilevel"/>
    <w:tmpl w:val="EAF0B3A6"/>
    <w:lvl w:ilvl="0" w:tplc="2CCC1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A0F4F"/>
    <w:multiLevelType w:val="hybridMultilevel"/>
    <w:tmpl w:val="FA7E58C6"/>
    <w:lvl w:ilvl="0" w:tplc="58D44024">
      <w:start w:val="2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B30FF"/>
    <w:multiLevelType w:val="hybridMultilevel"/>
    <w:tmpl w:val="32AE9E24"/>
    <w:lvl w:ilvl="0" w:tplc="AD02CBC0">
      <w:start w:val="2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C0"/>
    <w:rsid w:val="000409F6"/>
    <w:rsid w:val="00046F95"/>
    <w:rsid w:val="000476B8"/>
    <w:rsid w:val="00063A0F"/>
    <w:rsid w:val="00064A1F"/>
    <w:rsid w:val="00105BC0"/>
    <w:rsid w:val="001515E6"/>
    <w:rsid w:val="001749EE"/>
    <w:rsid w:val="00293006"/>
    <w:rsid w:val="00325785"/>
    <w:rsid w:val="00337EC3"/>
    <w:rsid w:val="00380FA2"/>
    <w:rsid w:val="003A2083"/>
    <w:rsid w:val="00414AFB"/>
    <w:rsid w:val="005673D8"/>
    <w:rsid w:val="006047F0"/>
    <w:rsid w:val="00613A36"/>
    <w:rsid w:val="006262AC"/>
    <w:rsid w:val="00630C11"/>
    <w:rsid w:val="006A5090"/>
    <w:rsid w:val="006C6782"/>
    <w:rsid w:val="00735383"/>
    <w:rsid w:val="00740FB8"/>
    <w:rsid w:val="00745AA6"/>
    <w:rsid w:val="00780649"/>
    <w:rsid w:val="007E2A42"/>
    <w:rsid w:val="00811739"/>
    <w:rsid w:val="008C2A56"/>
    <w:rsid w:val="008F1850"/>
    <w:rsid w:val="009004C2"/>
    <w:rsid w:val="00911D94"/>
    <w:rsid w:val="009B2F63"/>
    <w:rsid w:val="009C1CEA"/>
    <w:rsid w:val="00AC73D1"/>
    <w:rsid w:val="00AE04DC"/>
    <w:rsid w:val="00B10455"/>
    <w:rsid w:val="00B560E7"/>
    <w:rsid w:val="00BD3F2D"/>
    <w:rsid w:val="00C00DDC"/>
    <w:rsid w:val="00C23743"/>
    <w:rsid w:val="00C95219"/>
    <w:rsid w:val="00CB0A4D"/>
    <w:rsid w:val="00CB28F5"/>
    <w:rsid w:val="00CF3C4A"/>
    <w:rsid w:val="00D75983"/>
    <w:rsid w:val="00E02C78"/>
    <w:rsid w:val="00E25135"/>
    <w:rsid w:val="00E31047"/>
    <w:rsid w:val="00E537C1"/>
    <w:rsid w:val="00E914DC"/>
    <w:rsid w:val="00EA5ABF"/>
    <w:rsid w:val="00EF493B"/>
    <w:rsid w:val="00F557EF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F34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F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310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31047"/>
  </w:style>
  <w:style w:type="paragraph" w:styleId="a5">
    <w:name w:val="footer"/>
    <w:basedOn w:val="a"/>
    <w:link w:val="Char0"/>
    <w:uiPriority w:val="99"/>
    <w:unhideWhenUsed/>
    <w:rsid w:val="00E310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31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F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310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31047"/>
  </w:style>
  <w:style w:type="paragraph" w:styleId="a5">
    <w:name w:val="footer"/>
    <w:basedOn w:val="a"/>
    <w:link w:val="Char0"/>
    <w:uiPriority w:val="99"/>
    <w:unhideWhenUsed/>
    <w:rsid w:val="00E310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3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مدحت حلس</vt:lpstr>
    </vt:vector>
  </TitlesOfParts>
  <Company>Ahmed-Under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مدحت حلس</dc:title>
  <dc:subject>مدحت حلس</dc:subject>
  <dc:creator>مدحت حلس</dc:creator>
  <cp:keywords>مدحت حلس</cp:keywords>
  <dc:description>مدحت حلس</dc:description>
  <cp:lastModifiedBy>khatib</cp:lastModifiedBy>
  <cp:revision>2</cp:revision>
  <dcterms:created xsi:type="dcterms:W3CDTF">2020-07-08T07:38:00Z</dcterms:created>
  <dcterms:modified xsi:type="dcterms:W3CDTF">2020-07-08T07:38:00Z</dcterms:modified>
  <cp:category>مدحت حلس</cp:category>
</cp:coreProperties>
</file>